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E88" w:rsidRDefault="00853D74" w:rsidP="00E14E88">
      <w:pPr>
        <w:pStyle w:val="Nadpis1"/>
      </w:pPr>
      <w:bookmarkStart w:id="0" w:name="_Toc65740778"/>
      <w:r w:rsidRPr="00F76B68">
        <w:rPr>
          <w:rFonts w:asciiTheme="minorHAnsi" w:hAnsiTheme="minorHAnsi" w:cstheme="minorHAnsi"/>
          <w:sz w:val="32"/>
        </w:rPr>
        <w:t xml:space="preserve">Zadání na projekční činnosti </w:t>
      </w:r>
      <w:r w:rsidR="00E14E88">
        <w:t>areálu České mládeže 360/8</w:t>
      </w:r>
      <w:bookmarkEnd w:id="0"/>
      <w:r w:rsidR="00E14E88">
        <w:t xml:space="preserve"> </w:t>
      </w:r>
    </w:p>
    <w:p w:rsidR="00E14E88" w:rsidRPr="001C2A5E" w:rsidRDefault="00E14E88" w:rsidP="00E14E88">
      <w:pPr>
        <w:pStyle w:val="Nadpis1"/>
        <w:rPr>
          <w:rFonts w:asciiTheme="minorHAnsi" w:hAnsiTheme="minorHAnsi" w:cstheme="minorHAnsi"/>
          <w:sz w:val="24"/>
          <w:szCs w:val="24"/>
        </w:rPr>
      </w:pPr>
      <w:bookmarkStart w:id="1" w:name="_Toc65740779"/>
      <w:r w:rsidRPr="001C2A5E">
        <w:rPr>
          <w:rFonts w:asciiTheme="minorHAnsi" w:hAnsiTheme="minorHAnsi" w:cstheme="minorHAnsi"/>
          <w:sz w:val="24"/>
          <w:szCs w:val="24"/>
        </w:rPr>
        <w:t>R</w:t>
      </w:r>
      <w:r w:rsidR="00853D74" w:rsidRPr="001C2A5E">
        <w:rPr>
          <w:rFonts w:asciiTheme="minorHAnsi" w:hAnsiTheme="minorHAnsi" w:cstheme="minorHAnsi"/>
          <w:sz w:val="24"/>
          <w:szCs w:val="24"/>
        </w:rPr>
        <w:t>eferát energetiky UJEP</w:t>
      </w:r>
      <w:bookmarkEnd w:id="1"/>
    </w:p>
    <w:p w:rsidR="00853D74" w:rsidRPr="00D67571" w:rsidRDefault="00853D74" w:rsidP="00853D74">
      <w:pPr>
        <w:rPr>
          <w:rFonts w:asciiTheme="minorHAnsi" w:hAnsiTheme="minorHAnsi" w:cstheme="minorHAnsi"/>
        </w:rPr>
      </w:pPr>
    </w:p>
    <w:p w:rsidR="00853D74" w:rsidRPr="00D67571" w:rsidRDefault="00853D74" w:rsidP="00853D74">
      <w:pPr>
        <w:rPr>
          <w:rFonts w:asciiTheme="minorHAnsi" w:hAnsiTheme="minorHAnsi" w:cstheme="minorHAnsi"/>
        </w:rPr>
      </w:pPr>
      <w:r w:rsidRPr="00D67571">
        <w:rPr>
          <w:rFonts w:asciiTheme="minorHAnsi" w:hAnsiTheme="minorHAnsi" w:cstheme="minorHAnsi"/>
        </w:rPr>
        <w:t xml:space="preserve">Zpracoval: Mgr. Vladimír </w:t>
      </w:r>
      <w:proofErr w:type="spellStart"/>
      <w:r w:rsidRPr="00D67571">
        <w:rPr>
          <w:rFonts w:asciiTheme="minorHAnsi" w:hAnsiTheme="minorHAnsi" w:cstheme="minorHAnsi"/>
        </w:rPr>
        <w:t>Bauštein</w:t>
      </w:r>
      <w:proofErr w:type="spellEnd"/>
      <w:r w:rsidRPr="00D67571">
        <w:rPr>
          <w:rFonts w:asciiTheme="minorHAnsi" w:hAnsiTheme="minorHAnsi" w:cstheme="minorHAnsi"/>
        </w:rPr>
        <w:t xml:space="preserve">, energetik UJEP </w:t>
      </w:r>
      <w:r w:rsidRPr="00D67571">
        <w:rPr>
          <w:rFonts w:asciiTheme="minorHAnsi" w:hAnsiTheme="minorHAnsi" w:cstheme="minorHAnsi"/>
        </w:rPr>
        <w:tab/>
      </w:r>
      <w:r w:rsidRPr="00D67571">
        <w:rPr>
          <w:rFonts w:asciiTheme="minorHAnsi" w:hAnsiTheme="minorHAnsi" w:cstheme="minorHAnsi"/>
        </w:rPr>
        <w:tab/>
      </w:r>
      <w:r w:rsidRPr="00D67571">
        <w:rPr>
          <w:rFonts w:asciiTheme="minorHAnsi" w:hAnsiTheme="minorHAnsi" w:cstheme="minorHAnsi"/>
        </w:rPr>
        <w:tab/>
      </w:r>
      <w:r w:rsidRPr="00D67571">
        <w:rPr>
          <w:rFonts w:asciiTheme="minorHAnsi" w:hAnsiTheme="minorHAnsi" w:cstheme="minorHAnsi"/>
        </w:rPr>
        <w:tab/>
      </w:r>
      <w:r w:rsidR="00D738DC" w:rsidRPr="00D67571">
        <w:rPr>
          <w:rFonts w:asciiTheme="minorHAnsi" w:hAnsiTheme="minorHAnsi" w:cstheme="minorHAnsi"/>
        </w:rPr>
        <w:t>zpracováno</w:t>
      </w:r>
      <w:r w:rsidRPr="00D67571">
        <w:rPr>
          <w:rFonts w:asciiTheme="minorHAnsi" w:hAnsiTheme="minorHAnsi" w:cstheme="minorHAnsi"/>
        </w:rPr>
        <w:t xml:space="preserve">: </w:t>
      </w:r>
      <w:r w:rsidR="00D738DC" w:rsidRPr="00D67571">
        <w:rPr>
          <w:rFonts w:asciiTheme="minorHAnsi" w:hAnsiTheme="minorHAnsi" w:cstheme="minorHAnsi"/>
        </w:rPr>
        <w:t>03/</w:t>
      </w:r>
      <w:r w:rsidRPr="00D67571">
        <w:rPr>
          <w:rFonts w:asciiTheme="minorHAnsi" w:hAnsiTheme="minorHAnsi" w:cstheme="minorHAnsi"/>
        </w:rPr>
        <w:t>2021</w:t>
      </w:r>
    </w:p>
    <w:p w:rsidR="00853D74" w:rsidRPr="00D67571" w:rsidRDefault="00853D74" w:rsidP="00853D74">
      <w:pPr>
        <w:rPr>
          <w:rFonts w:asciiTheme="minorHAnsi" w:hAnsiTheme="minorHAnsi" w:cstheme="minorHAnsi"/>
        </w:rPr>
      </w:pPr>
    </w:p>
    <w:sdt>
      <w:sdtPr>
        <w:rPr>
          <w:rFonts w:asciiTheme="minorHAnsi" w:eastAsia="SimSun" w:hAnsiTheme="minorHAnsi" w:cstheme="minorHAnsi"/>
          <w:color w:val="auto"/>
          <w:kern w:val="1"/>
          <w:sz w:val="22"/>
          <w:szCs w:val="24"/>
          <w:lang w:eastAsia="zh-CN" w:bidi="hi-IN"/>
        </w:rPr>
        <w:id w:val="-956331196"/>
        <w:docPartObj>
          <w:docPartGallery w:val="Table of Contents"/>
          <w:docPartUnique/>
        </w:docPartObj>
      </w:sdtPr>
      <w:sdtEndPr>
        <w:rPr>
          <w:b/>
          <w:bCs/>
        </w:rPr>
      </w:sdtEndPr>
      <w:sdtContent>
        <w:p w:rsidR="00853D74" w:rsidRPr="00D67571" w:rsidRDefault="00853D74" w:rsidP="00853D74">
          <w:pPr>
            <w:pStyle w:val="Nadpisobsahu"/>
            <w:rPr>
              <w:rFonts w:asciiTheme="minorHAnsi" w:hAnsiTheme="minorHAnsi" w:cstheme="minorHAnsi"/>
              <w:b/>
              <w:color w:val="000000" w:themeColor="text1"/>
            </w:rPr>
          </w:pPr>
          <w:r w:rsidRPr="00D67571">
            <w:rPr>
              <w:rFonts w:asciiTheme="minorHAnsi" w:hAnsiTheme="minorHAnsi" w:cstheme="minorHAnsi"/>
              <w:b/>
              <w:color w:val="000000" w:themeColor="text1"/>
            </w:rPr>
            <w:t>Obsah</w:t>
          </w:r>
        </w:p>
        <w:p w:rsidR="00746A50" w:rsidRDefault="00853D74">
          <w:pPr>
            <w:pStyle w:val="Obsah1"/>
            <w:tabs>
              <w:tab w:val="right" w:leader="dot" w:pos="9344"/>
            </w:tabs>
            <w:rPr>
              <w:rFonts w:eastAsiaTheme="minorEastAsia"/>
              <w:noProof/>
              <w:lang w:eastAsia="cs-CZ"/>
            </w:rPr>
          </w:pPr>
          <w:r w:rsidRPr="00D67571">
            <w:rPr>
              <w:rFonts w:cstheme="minorHAnsi"/>
            </w:rPr>
            <w:fldChar w:fldCharType="begin"/>
          </w:r>
          <w:r w:rsidRPr="00D67571">
            <w:rPr>
              <w:rFonts w:cstheme="minorHAnsi"/>
            </w:rPr>
            <w:instrText xml:space="preserve"> TOC \o "1-3" \h \z \u </w:instrText>
          </w:r>
          <w:r w:rsidRPr="00D67571">
            <w:rPr>
              <w:rFonts w:cstheme="minorHAnsi"/>
            </w:rPr>
            <w:fldChar w:fldCharType="separate"/>
          </w:r>
          <w:hyperlink w:anchor="_Toc65740778" w:history="1">
            <w:r w:rsidR="00746A50" w:rsidRPr="00C60F25">
              <w:rPr>
                <w:rStyle w:val="Hypertextovodkaz"/>
                <w:rFonts w:cstheme="minorHAnsi"/>
                <w:noProof/>
                <w:lang w:bidi="hi-IN"/>
              </w:rPr>
              <w:t xml:space="preserve">Zadání na projekční činnosti </w:t>
            </w:r>
            <w:r w:rsidR="00746A50" w:rsidRPr="00C60F25">
              <w:rPr>
                <w:rStyle w:val="Hypertextovodkaz"/>
                <w:noProof/>
                <w:lang w:bidi="hi-IN"/>
              </w:rPr>
              <w:t>areálu České mládeže 360/8</w:t>
            </w:r>
            <w:r w:rsidR="00746A50">
              <w:rPr>
                <w:noProof/>
                <w:webHidden/>
              </w:rPr>
              <w:tab/>
            </w:r>
            <w:r w:rsidR="00746A50">
              <w:rPr>
                <w:noProof/>
                <w:webHidden/>
              </w:rPr>
              <w:fldChar w:fldCharType="begin"/>
            </w:r>
            <w:r w:rsidR="00746A50">
              <w:rPr>
                <w:noProof/>
                <w:webHidden/>
              </w:rPr>
              <w:instrText xml:space="preserve"> PAGEREF _Toc65740778 \h </w:instrText>
            </w:r>
            <w:r w:rsidR="00746A50">
              <w:rPr>
                <w:noProof/>
                <w:webHidden/>
              </w:rPr>
            </w:r>
            <w:r w:rsidR="00746A50">
              <w:rPr>
                <w:noProof/>
                <w:webHidden/>
              </w:rPr>
              <w:fldChar w:fldCharType="separate"/>
            </w:r>
            <w:r w:rsidR="00746A50">
              <w:rPr>
                <w:noProof/>
                <w:webHidden/>
              </w:rPr>
              <w:t>1</w:t>
            </w:r>
            <w:r w:rsidR="00746A50">
              <w:rPr>
                <w:noProof/>
                <w:webHidden/>
              </w:rPr>
              <w:fldChar w:fldCharType="end"/>
            </w:r>
          </w:hyperlink>
        </w:p>
        <w:p w:rsidR="00746A50" w:rsidRDefault="001D0667">
          <w:pPr>
            <w:pStyle w:val="Obsah1"/>
            <w:tabs>
              <w:tab w:val="right" w:leader="dot" w:pos="9344"/>
            </w:tabs>
            <w:rPr>
              <w:rFonts w:eastAsiaTheme="minorEastAsia"/>
              <w:noProof/>
              <w:lang w:eastAsia="cs-CZ"/>
            </w:rPr>
          </w:pPr>
          <w:hyperlink w:anchor="_Toc65740779" w:history="1">
            <w:r w:rsidR="00746A50" w:rsidRPr="00C60F25">
              <w:rPr>
                <w:rStyle w:val="Hypertextovodkaz"/>
                <w:rFonts w:cstheme="minorHAnsi"/>
                <w:noProof/>
                <w:lang w:bidi="hi-IN"/>
              </w:rPr>
              <w:t>Referát energetiky UJEP</w:t>
            </w:r>
            <w:r w:rsidR="00746A50">
              <w:rPr>
                <w:noProof/>
                <w:webHidden/>
              </w:rPr>
              <w:tab/>
            </w:r>
            <w:r w:rsidR="00746A50">
              <w:rPr>
                <w:noProof/>
                <w:webHidden/>
              </w:rPr>
              <w:fldChar w:fldCharType="begin"/>
            </w:r>
            <w:r w:rsidR="00746A50">
              <w:rPr>
                <w:noProof/>
                <w:webHidden/>
              </w:rPr>
              <w:instrText xml:space="preserve"> PAGEREF _Toc65740779 \h </w:instrText>
            </w:r>
            <w:r w:rsidR="00746A50">
              <w:rPr>
                <w:noProof/>
                <w:webHidden/>
              </w:rPr>
            </w:r>
            <w:r w:rsidR="00746A50">
              <w:rPr>
                <w:noProof/>
                <w:webHidden/>
              </w:rPr>
              <w:fldChar w:fldCharType="separate"/>
            </w:r>
            <w:r w:rsidR="00746A50">
              <w:rPr>
                <w:noProof/>
                <w:webHidden/>
              </w:rPr>
              <w:t>1</w:t>
            </w:r>
            <w:r w:rsidR="00746A50">
              <w:rPr>
                <w:noProof/>
                <w:webHidden/>
              </w:rPr>
              <w:fldChar w:fldCharType="end"/>
            </w:r>
          </w:hyperlink>
        </w:p>
        <w:p w:rsidR="00746A50" w:rsidRDefault="001D0667">
          <w:pPr>
            <w:pStyle w:val="Obsah2"/>
            <w:tabs>
              <w:tab w:val="right" w:leader="dot" w:pos="9344"/>
            </w:tabs>
            <w:rPr>
              <w:rFonts w:eastAsiaTheme="minorEastAsia"/>
              <w:noProof/>
              <w:lang w:eastAsia="cs-CZ"/>
            </w:rPr>
          </w:pPr>
          <w:hyperlink w:anchor="_Toc65740780" w:history="1">
            <w:r w:rsidR="00746A50" w:rsidRPr="00C60F25">
              <w:rPr>
                <w:rStyle w:val="Hypertextovodkaz"/>
                <w:rFonts w:cstheme="minorHAnsi"/>
                <w:noProof/>
                <w:lang w:bidi="hi-IN"/>
              </w:rPr>
              <w:t>Požadavky na projektové činnosti jednotlivých budov</w:t>
            </w:r>
            <w:r w:rsidR="00746A50">
              <w:rPr>
                <w:noProof/>
                <w:webHidden/>
              </w:rPr>
              <w:tab/>
            </w:r>
            <w:r w:rsidR="00746A50">
              <w:rPr>
                <w:noProof/>
                <w:webHidden/>
              </w:rPr>
              <w:fldChar w:fldCharType="begin"/>
            </w:r>
            <w:r w:rsidR="00746A50">
              <w:rPr>
                <w:noProof/>
                <w:webHidden/>
              </w:rPr>
              <w:instrText xml:space="preserve"> PAGEREF _Toc65740780 \h </w:instrText>
            </w:r>
            <w:r w:rsidR="00746A50">
              <w:rPr>
                <w:noProof/>
                <w:webHidden/>
              </w:rPr>
            </w:r>
            <w:r w:rsidR="00746A50">
              <w:rPr>
                <w:noProof/>
                <w:webHidden/>
              </w:rPr>
              <w:fldChar w:fldCharType="separate"/>
            </w:r>
            <w:r w:rsidR="00746A50">
              <w:rPr>
                <w:noProof/>
                <w:webHidden/>
              </w:rPr>
              <w:t>1</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1" w:history="1">
            <w:r w:rsidR="00746A50" w:rsidRPr="00C60F25">
              <w:rPr>
                <w:rStyle w:val="Hypertextovodkaz"/>
                <w:rFonts w:cstheme="minorHAnsi"/>
                <w:noProof/>
                <w:lang w:bidi="hi-IN"/>
              </w:rPr>
              <w:t>Objekt „Rekonstrukce Budovy kateder“</w:t>
            </w:r>
            <w:r w:rsidR="00746A50">
              <w:rPr>
                <w:noProof/>
                <w:webHidden/>
              </w:rPr>
              <w:tab/>
            </w:r>
            <w:r w:rsidR="00746A50">
              <w:rPr>
                <w:noProof/>
                <w:webHidden/>
              </w:rPr>
              <w:fldChar w:fldCharType="begin"/>
            </w:r>
            <w:r w:rsidR="00746A50">
              <w:rPr>
                <w:noProof/>
                <w:webHidden/>
              </w:rPr>
              <w:instrText xml:space="preserve"> PAGEREF _Toc65740781 \h </w:instrText>
            </w:r>
            <w:r w:rsidR="00746A50">
              <w:rPr>
                <w:noProof/>
                <w:webHidden/>
              </w:rPr>
            </w:r>
            <w:r w:rsidR="00746A50">
              <w:rPr>
                <w:noProof/>
                <w:webHidden/>
              </w:rPr>
              <w:fldChar w:fldCharType="separate"/>
            </w:r>
            <w:r w:rsidR="00746A50">
              <w:rPr>
                <w:noProof/>
                <w:webHidden/>
              </w:rPr>
              <w:t>1</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2" w:history="1">
            <w:r w:rsidR="00746A50" w:rsidRPr="00C60F25">
              <w:rPr>
                <w:rStyle w:val="Hypertextovodkaz"/>
                <w:rFonts w:cstheme="minorHAnsi"/>
                <w:noProof/>
                <w:lang w:bidi="hi-IN"/>
              </w:rPr>
              <w:t>Objekt „Rekonstrukce budovy Auly a Spojovacího krčku“</w:t>
            </w:r>
            <w:r w:rsidR="00746A50">
              <w:rPr>
                <w:noProof/>
                <w:webHidden/>
              </w:rPr>
              <w:tab/>
            </w:r>
            <w:r w:rsidR="00746A50">
              <w:rPr>
                <w:noProof/>
                <w:webHidden/>
              </w:rPr>
              <w:fldChar w:fldCharType="begin"/>
            </w:r>
            <w:r w:rsidR="00746A50">
              <w:rPr>
                <w:noProof/>
                <w:webHidden/>
              </w:rPr>
              <w:instrText xml:space="preserve"> PAGEREF _Toc65740782 \h </w:instrText>
            </w:r>
            <w:r w:rsidR="00746A50">
              <w:rPr>
                <w:noProof/>
                <w:webHidden/>
              </w:rPr>
            </w:r>
            <w:r w:rsidR="00746A50">
              <w:rPr>
                <w:noProof/>
                <w:webHidden/>
              </w:rPr>
              <w:fldChar w:fldCharType="separate"/>
            </w:r>
            <w:r w:rsidR="00746A50">
              <w:rPr>
                <w:noProof/>
                <w:webHidden/>
              </w:rPr>
              <w:t>2</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3" w:history="1">
            <w:r w:rsidR="00746A50" w:rsidRPr="00C60F25">
              <w:rPr>
                <w:rStyle w:val="Hypertextovodkaz"/>
                <w:rFonts w:cstheme="minorHAnsi"/>
                <w:noProof/>
                <w:lang w:bidi="hi-IN"/>
              </w:rPr>
              <w:t>Objekt „Rekonstrukce zdroje elektřiny – úprava areálové Trafostanice“</w:t>
            </w:r>
            <w:r w:rsidR="00746A50">
              <w:rPr>
                <w:noProof/>
                <w:webHidden/>
              </w:rPr>
              <w:tab/>
            </w:r>
            <w:r w:rsidR="00746A50">
              <w:rPr>
                <w:noProof/>
                <w:webHidden/>
              </w:rPr>
              <w:fldChar w:fldCharType="begin"/>
            </w:r>
            <w:r w:rsidR="00746A50">
              <w:rPr>
                <w:noProof/>
                <w:webHidden/>
              </w:rPr>
              <w:instrText xml:space="preserve"> PAGEREF _Toc65740783 \h </w:instrText>
            </w:r>
            <w:r w:rsidR="00746A50">
              <w:rPr>
                <w:noProof/>
                <w:webHidden/>
              </w:rPr>
            </w:r>
            <w:r w:rsidR="00746A50">
              <w:rPr>
                <w:noProof/>
                <w:webHidden/>
              </w:rPr>
              <w:fldChar w:fldCharType="separate"/>
            </w:r>
            <w:r w:rsidR="00746A50">
              <w:rPr>
                <w:noProof/>
                <w:webHidden/>
              </w:rPr>
              <w:t>3</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4" w:history="1">
            <w:r w:rsidR="00746A50" w:rsidRPr="00C60F25">
              <w:rPr>
                <w:rStyle w:val="Hypertextovodkaz"/>
                <w:rFonts w:cstheme="minorHAnsi"/>
                <w:noProof/>
                <w:lang w:bidi="hi-IN"/>
              </w:rPr>
              <w:t>Objekt „Rekonstrukce zdroje tepla v Hlavní budově“</w:t>
            </w:r>
            <w:r w:rsidR="00746A50">
              <w:rPr>
                <w:noProof/>
                <w:webHidden/>
              </w:rPr>
              <w:tab/>
            </w:r>
            <w:r w:rsidR="00746A50">
              <w:rPr>
                <w:noProof/>
                <w:webHidden/>
              </w:rPr>
              <w:fldChar w:fldCharType="begin"/>
            </w:r>
            <w:r w:rsidR="00746A50">
              <w:rPr>
                <w:noProof/>
                <w:webHidden/>
              </w:rPr>
              <w:instrText xml:space="preserve"> PAGEREF _Toc65740784 \h </w:instrText>
            </w:r>
            <w:r w:rsidR="00746A50">
              <w:rPr>
                <w:noProof/>
                <w:webHidden/>
              </w:rPr>
            </w:r>
            <w:r w:rsidR="00746A50">
              <w:rPr>
                <w:noProof/>
                <w:webHidden/>
              </w:rPr>
              <w:fldChar w:fldCharType="separate"/>
            </w:r>
            <w:r w:rsidR="00746A50">
              <w:rPr>
                <w:noProof/>
                <w:webHidden/>
              </w:rPr>
              <w:t>3</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5" w:history="1">
            <w:r w:rsidR="00746A50" w:rsidRPr="00C60F25">
              <w:rPr>
                <w:rStyle w:val="Hypertextovodkaz"/>
                <w:rFonts w:cstheme="minorHAnsi"/>
                <w:noProof/>
                <w:lang w:bidi="hi-IN"/>
              </w:rPr>
              <w:t>Objekt „Výstavba předávací stanice tepla Sportovní haly“</w:t>
            </w:r>
            <w:r w:rsidR="00746A50">
              <w:rPr>
                <w:noProof/>
                <w:webHidden/>
              </w:rPr>
              <w:tab/>
            </w:r>
            <w:r w:rsidR="00746A50">
              <w:rPr>
                <w:noProof/>
                <w:webHidden/>
              </w:rPr>
              <w:fldChar w:fldCharType="begin"/>
            </w:r>
            <w:r w:rsidR="00746A50">
              <w:rPr>
                <w:noProof/>
                <w:webHidden/>
              </w:rPr>
              <w:instrText xml:space="preserve"> PAGEREF _Toc65740785 \h </w:instrText>
            </w:r>
            <w:r w:rsidR="00746A50">
              <w:rPr>
                <w:noProof/>
                <w:webHidden/>
              </w:rPr>
            </w:r>
            <w:r w:rsidR="00746A50">
              <w:rPr>
                <w:noProof/>
                <w:webHidden/>
              </w:rPr>
              <w:fldChar w:fldCharType="separate"/>
            </w:r>
            <w:r w:rsidR="00746A50">
              <w:rPr>
                <w:noProof/>
                <w:webHidden/>
              </w:rPr>
              <w:t>3</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6" w:history="1">
            <w:r w:rsidR="00746A50" w:rsidRPr="00C60F25">
              <w:rPr>
                <w:rStyle w:val="Hypertextovodkaz"/>
                <w:rFonts w:cstheme="minorHAnsi"/>
                <w:noProof/>
                <w:lang w:bidi="hi-IN"/>
              </w:rPr>
              <w:t>Objekt „Trubní systémy“</w:t>
            </w:r>
            <w:r w:rsidR="00746A50">
              <w:rPr>
                <w:noProof/>
                <w:webHidden/>
              </w:rPr>
              <w:tab/>
            </w:r>
            <w:r w:rsidR="00746A50">
              <w:rPr>
                <w:noProof/>
                <w:webHidden/>
              </w:rPr>
              <w:fldChar w:fldCharType="begin"/>
            </w:r>
            <w:r w:rsidR="00746A50">
              <w:rPr>
                <w:noProof/>
                <w:webHidden/>
              </w:rPr>
              <w:instrText xml:space="preserve"> PAGEREF _Toc65740786 \h </w:instrText>
            </w:r>
            <w:r w:rsidR="00746A50">
              <w:rPr>
                <w:noProof/>
                <w:webHidden/>
              </w:rPr>
            </w:r>
            <w:r w:rsidR="00746A50">
              <w:rPr>
                <w:noProof/>
                <w:webHidden/>
              </w:rPr>
              <w:fldChar w:fldCharType="separate"/>
            </w:r>
            <w:r w:rsidR="00746A50">
              <w:rPr>
                <w:noProof/>
                <w:webHidden/>
              </w:rPr>
              <w:t>4</w:t>
            </w:r>
            <w:r w:rsidR="00746A50">
              <w:rPr>
                <w:noProof/>
                <w:webHidden/>
              </w:rPr>
              <w:fldChar w:fldCharType="end"/>
            </w:r>
          </w:hyperlink>
        </w:p>
        <w:p w:rsidR="00746A50" w:rsidRDefault="001D0667">
          <w:pPr>
            <w:pStyle w:val="Obsah2"/>
            <w:tabs>
              <w:tab w:val="right" w:leader="dot" w:pos="9344"/>
            </w:tabs>
            <w:rPr>
              <w:rFonts w:eastAsiaTheme="minorEastAsia"/>
              <w:noProof/>
              <w:lang w:eastAsia="cs-CZ"/>
            </w:rPr>
          </w:pPr>
          <w:hyperlink w:anchor="_Toc65740787" w:history="1">
            <w:r w:rsidR="00746A50" w:rsidRPr="00C60F25">
              <w:rPr>
                <w:rStyle w:val="Hypertextovodkaz"/>
                <w:rFonts w:cstheme="minorHAnsi"/>
                <w:noProof/>
                <w:lang w:bidi="hi-IN"/>
              </w:rPr>
              <w:t>Obecné podmínky vypracování projektové dokumentace na profese</w:t>
            </w:r>
            <w:r w:rsidR="00746A50">
              <w:rPr>
                <w:noProof/>
                <w:webHidden/>
              </w:rPr>
              <w:tab/>
            </w:r>
            <w:r w:rsidR="00746A50">
              <w:rPr>
                <w:noProof/>
                <w:webHidden/>
              </w:rPr>
              <w:fldChar w:fldCharType="begin"/>
            </w:r>
            <w:r w:rsidR="00746A50">
              <w:rPr>
                <w:noProof/>
                <w:webHidden/>
              </w:rPr>
              <w:instrText xml:space="preserve"> PAGEREF _Toc65740787 \h </w:instrText>
            </w:r>
            <w:r w:rsidR="00746A50">
              <w:rPr>
                <w:noProof/>
                <w:webHidden/>
              </w:rPr>
            </w:r>
            <w:r w:rsidR="00746A50">
              <w:rPr>
                <w:noProof/>
                <w:webHidden/>
              </w:rPr>
              <w:fldChar w:fldCharType="separate"/>
            </w:r>
            <w:r w:rsidR="00746A50">
              <w:rPr>
                <w:noProof/>
                <w:webHidden/>
              </w:rPr>
              <w:t>4</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8" w:history="1">
            <w:r w:rsidR="00746A50" w:rsidRPr="00C60F25">
              <w:rPr>
                <w:rStyle w:val="Hypertextovodkaz"/>
                <w:rFonts w:cstheme="minorHAnsi"/>
                <w:noProof/>
                <w:lang w:bidi="hi-IN"/>
              </w:rPr>
              <w:t>UT</w:t>
            </w:r>
            <w:r w:rsidR="00746A50">
              <w:rPr>
                <w:noProof/>
                <w:webHidden/>
              </w:rPr>
              <w:tab/>
            </w:r>
            <w:r w:rsidR="00746A50">
              <w:rPr>
                <w:noProof/>
                <w:webHidden/>
              </w:rPr>
              <w:fldChar w:fldCharType="begin"/>
            </w:r>
            <w:r w:rsidR="00746A50">
              <w:rPr>
                <w:noProof/>
                <w:webHidden/>
              </w:rPr>
              <w:instrText xml:space="preserve"> PAGEREF _Toc65740788 \h </w:instrText>
            </w:r>
            <w:r w:rsidR="00746A50">
              <w:rPr>
                <w:noProof/>
                <w:webHidden/>
              </w:rPr>
            </w:r>
            <w:r w:rsidR="00746A50">
              <w:rPr>
                <w:noProof/>
                <w:webHidden/>
              </w:rPr>
              <w:fldChar w:fldCharType="separate"/>
            </w:r>
            <w:r w:rsidR="00746A50">
              <w:rPr>
                <w:noProof/>
                <w:webHidden/>
              </w:rPr>
              <w:t>5</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89" w:history="1">
            <w:r w:rsidR="00746A50" w:rsidRPr="00C60F25">
              <w:rPr>
                <w:rStyle w:val="Hypertextovodkaz"/>
                <w:rFonts w:cstheme="minorHAnsi"/>
                <w:noProof/>
                <w:lang w:bidi="hi-IN"/>
              </w:rPr>
              <w:t>MaR</w:t>
            </w:r>
            <w:r w:rsidR="00746A50">
              <w:rPr>
                <w:noProof/>
                <w:webHidden/>
              </w:rPr>
              <w:tab/>
            </w:r>
            <w:r w:rsidR="00746A50">
              <w:rPr>
                <w:noProof/>
                <w:webHidden/>
              </w:rPr>
              <w:fldChar w:fldCharType="begin"/>
            </w:r>
            <w:r w:rsidR="00746A50">
              <w:rPr>
                <w:noProof/>
                <w:webHidden/>
              </w:rPr>
              <w:instrText xml:space="preserve"> PAGEREF _Toc65740789 \h </w:instrText>
            </w:r>
            <w:r w:rsidR="00746A50">
              <w:rPr>
                <w:noProof/>
                <w:webHidden/>
              </w:rPr>
            </w:r>
            <w:r w:rsidR="00746A50">
              <w:rPr>
                <w:noProof/>
                <w:webHidden/>
              </w:rPr>
              <w:fldChar w:fldCharType="separate"/>
            </w:r>
            <w:r w:rsidR="00746A50">
              <w:rPr>
                <w:noProof/>
                <w:webHidden/>
              </w:rPr>
              <w:t>5</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90" w:history="1">
            <w:r w:rsidR="00746A50" w:rsidRPr="00C60F25">
              <w:rPr>
                <w:rStyle w:val="Hypertextovodkaz"/>
                <w:rFonts w:cstheme="minorHAnsi"/>
                <w:noProof/>
                <w:lang w:bidi="hi-IN"/>
              </w:rPr>
              <w:t>MaR Energetický management</w:t>
            </w:r>
            <w:r w:rsidR="00746A50">
              <w:rPr>
                <w:noProof/>
                <w:webHidden/>
              </w:rPr>
              <w:tab/>
            </w:r>
            <w:r w:rsidR="00746A50">
              <w:rPr>
                <w:noProof/>
                <w:webHidden/>
              </w:rPr>
              <w:fldChar w:fldCharType="begin"/>
            </w:r>
            <w:r w:rsidR="00746A50">
              <w:rPr>
                <w:noProof/>
                <w:webHidden/>
              </w:rPr>
              <w:instrText xml:space="preserve"> PAGEREF _Toc65740790 \h </w:instrText>
            </w:r>
            <w:r w:rsidR="00746A50">
              <w:rPr>
                <w:noProof/>
                <w:webHidden/>
              </w:rPr>
            </w:r>
            <w:r w:rsidR="00746A50">
              <w:rPr>
                <w:noProof/>
                <w:webHidden/>
              </w:rPr>
              <w:fldChar w:fldCharType="separate"/>
            </w:r>
            <w:r w:rsidR="00746A50">
              <w:rPr>
                <w:noProof/>
                <w:webHidden/>
              </w:rPr>
              <w:t>6</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91" w:history="1">
            <w:r w:rsidR="00746A50" w:rsidRPr="00C60F25">
              <w:rPr>
                <w:rStyle w:val="Hypertextovodkaz"/>
                <w:rFonts w:cstheme="minorHAnsi"/>
                <w:noProof/>
                <w:lang w:bidi="hi-IN"/>
              </w:rPr>
              <w:t>VN, NN Silnoproud</w:t>
            </w:r>
            <w:r w:rsidR="00746A50">
              <w:rPr>
                <w:noProof/>
                <w:webHidden/>
              </w:rPr>
              <w:tab/>
            </w:r>
            <w:r w:rsidR="00746A50">
              <w:rPr>
                <w:noProof/>
                <w:webHidden/>
              </w:rPr>
              <w:fldChar w:fldCharType="begin"/>
            </w:r>
            <w:r w:rsidR="00746A50">
              <w:rPr>
                <w:noProof/>
                <w:webHidden/>
              </w:rPr>
              <w:instrText xml:space="preserve"> PAGEREF _Toc65740791 \h </w:instrText>
            </w:r>
            <w:r w:rsidR="00746A50">
              <w:rPr>
                <w:noProof/>
                <w:webHidden/>
              </w:rPr>
            </w:r>
            <w:r w:rsidR="00746A50">
              <w:rPr>
                <w:noProof/>
                <w:webHidden/>
              </w:rPr>
              <w:fldChar w:fldCharType="separate"/>
            </w:r>
            <w:r w:rsidR="00746A50">
              <w:rPr>
                <w:noProof/>
                <w:webHidden/>
              </w:rPr>
              <w:t>6</w:t>
            </w:r>
            <w:r w:rsidR="00746A50">
              <w:rPr>
                <w:noProof/>
                <w:webHidden/>
              </w:rPr>
              <w:fldChar w:fldCharType="end"/>
            </w:r>
          </w:hyperlink>
        </w:p>
        <w:p w:rsidR="00746A50" w:rsidRDefault="001D0667">
          <w:pPr>
            <w:pStyle w:val="Obsah3"/>
            <w:tabs>
              <w:tab w:val="right" w:leader="dot" w:pos="9344"/>
            </w:tabs>
            <w:rPr>
              <w:rFonts w:eastAsiaTheme="minorEastAsia"/>
              <w:noProof/>
              <w:lang w:eastAsia="cs-CZ"/>
            </w:rPr>
          </w:pPr>
          <w:hyperlink w:anchor="_Toc65740792" w:history="1">
            <w:r w:rsidR="00746A50" w:rsidRPr="00C60F25">
              <w:rPr>
                <w:rStyle w:val="Hypertextovodkaz"/>
                <w:rFonts w:cstheme="minorHAnsi"/>
                <w:noProof/>
                <w:lang w:bidi="hi-IN"/>
              </w:rPr>
              <w:t>ZTI Voda a kanalizace</w:t>
            </w:r>
            <w:r w:rsidR="00746A50">
              <w:rPr>
                <w:noProof/>
                <w:webHidden/>
              </w:rPr>
              <w:tab/>
            </w:r>
            <w:r w:rsidR="00746A50">
              <w:rPr>
                <w:noProof/>
                <w:webHidden/>
              </w:rPr>
              <w:fldChar w:fldCharType="begin"/>
            </w:r>
            <w:r w:rsidR="00746A50">
              <w:rPr>
                <w:noProof/>
                <w:webHidden/>
              </w:rPr>
              <w:instrText xml:space="preserve"> PAGEREF _Toc65740792 \h </w:instrText>
            </w:r>
            <w:r w:rsidR="00746A50">
              <w:rPr>
                <w:noProof/>
                <w:webHidden/>
              </w:rPr>
            </w:r>
            <w:r w:rsidR="00746A50">
              <w:rPr>
                <w:noProof/>
                <w:webHidden/>
              </w:rPr>
              <w:fldChar w:fldCharType="separate"/>
            </w:r>
            <w:r w:rsidR="00746A50">
              <w:rPr>
                <w:noProof/>
                <w:webHidden/>
              </w:rPr>
              <w:t>7</w:t>
            </w:r>
            <w:r w:rsidR="00746A50">
              <w:rPr>
                <w:noProof/>
                <w:webHidden/>
              </w:rPr>
              <w:fldChar w:fldCharType="end"/>
            </w:r>
          </w:hyperlink>
        </w:p>
        <w:p w:rsidR="00853D74" w:rsidRPr="00D67571" w:rsidRDefault="00853D74" w:rsidP="00853D74">
          <w:pPr>
            <w:rPr>
              <w:rFonts w:asciiTheme="minorHAnsi" w:hAnsiTheme="minorHAnsi" w:cstheme="minorHAnsi"/>
            </w:rPr>
          </w:pPr>
          <w:r w:rsidRPr="00D67571">
            <w:rPr>
              <w:rFonts w:asciiTheme="minorHAnsi" w:hAnsiTheme="minorHAnsi" w:cstheme="minorHAnsi"/>
              <w:b/>
              <w:bCs/>
            </w:rPr>
            <w:fldChar w:fldCharType="end"/>
          </w:r>
        </w:p>
      </w:sdtContent>
    </w:sdt>
    <w:p w:rsidR="00BA7004" w:rsidRDefault="00BA7004" w:rsidP="00853D74">
      <w:pPr>
        <w:pStyle w:val="Nadpis2"/>
        <w:rPr>
          <w:rFonts w:asciiTheme="minorHAnsi" w:hAnsiTheme="minorHAnsi" w:cstheme="minorHAnsi"/>
          <w:sz w:val="28"/>
          <w:szCs w:val="28"/>
        </w:rPr>
      </w:pPr>
      <w:bookmarkStart w:id="2" w:name="_Toc65740780"/>
    </w:p>
    <w:p w:rsidR="00853D74" w:rsidRPr="00D67571" w:rsidRDefault="00853D74" w:rsidP="00853D74">
      <w:pPr>
        <w:pStyle w:val="Nadpis2"/>
        <w:rPr>
          <w:rFonts w:asciiTheme="minorHAnsi" w:hAnsiTheme="minorHAnsi" w:cstheme="minorHAnsi"/>
          <w:sz w:val="28"/>
          <w:szCs w:val="28"/>
        </w:rPr>
      </w:pPr>
      <w:r w:rsidRPr="00D67571">
        <w:rPr>
          <w:rFonts w:asciiTheme="minorHAnsi" w:hAnsiTheme="minorHAnsi" w:cstheme="minorHAnsi"/>
          <w:sz w:val="28"/>
          <w:szCs w:val="28"/>
        </w:rPr>
        <w:t>Požadavky na projektové činnosti jednotlivých budov</w:t>
      </w:r>
      <w:bookmarkEnd w:id="2"/>
    </w:p>
    <w:p w:rsidR="00853D74" w:rsidRPr="00D67571" w:rsidRDefault="00853D74" w:rsidP="00853D74">
      <w:pPr>
        <w:pStyle w:val="Odstavecseseznamem"/>
        <w:ind w:left="1080"/>
        <w:jc w:val="both"/>
        <w:rPr>
          <w:rFonts w:asciiTheme="minorHAnsi" w:hAnsiTheme="minorHAnsi" w:cstheme="minorHAnsi"/>
        </w:rPr>
      </w:pPr>
    </w:p>
    <w:p w:rsidR="00853D74" w:rsidRPr="00D67571" w:rsidRDefault="00853D74" w:rsidP="00853D74">
      <w:pPr>
        <w:pStyle w:val="Nadpis3"/>
        <w:rPr>
          <w:rFonts w:asciiTheme="minorHAnsi" w:hAnsiTheme="minorHAnsi" w:cstheme="minorHAnsi"/>
        </w:rPr>
      </w:pPr>
      <w:bookmarkStart w:id="3" w:name="_Toc65740781"/>
      <w:r w:rsidRPr="00D67571">
        <w:rPr>
          <w:rFonts w:asciiTheme="minorHAnsi" w:hAnsiTheme="minorHAnsi" w:cstheme="minorHAnsi"/>
        </w:rPr>
        <w:t>Objekt „Rekonstrukce Budovy kateder“</w:t>
      </w:r>
      <w:bookmarkEnd w:id="3"/>
    </w:p>
    <w:p w:rsidR="00825CEC" w:rsidRPr="00D67571" w:rsidRDefault="00825CEC" w:rsidP="00853D74">
      <w:pPr>
        <w:spacing w:line="276" w:lineRule="auto"/>
        <w:jc w:val="both"/>
        <w:rPr>
          <w:rFonts w:asciiTheme="minorHAnsi" w:hAnsiTheme="minorHAnsi" w:cstheme="minorHAnsi"/>
        </w:rPr>
      </w:pPr>
    </w:p>
    <w:p w:rsidR="00853D74" w:rsidRPr="00D67571" w:rsidRDefault="00853D74" w:rsidP="00853D74">
      <w:pPr>
        <w:spacing w:line="276" w:lineRule="auto"/>
        <w:jc w:val="both"/>
        <w:rPr>
          <w:rFonts w:asciiTheme="minorHAnsi" w:hAnsiTheme="minorHAnsi" w:cstheme="minorHAnsi"/>
        </w:rPr>
      </w:pPr>
      <w:r w:rsidRPr="00D67571">
        <w:rPr>
          <w:rFonts w:asciiTheme="minorHAnsi" w:hAnsiTheme="minorHAnsi" w:cstheme="minorHAnsi"/>
        </w:rPr>
        <w:t>Bude projektováno:</w:t>
      </w:r>
    </w:p>
    <w:p w:rsidR="00853D74" w:rsidRPr="00D67571" w:rsidRDefault="00853D74" w:rsidP="00853D74">
      <w:pPr>
        <w:spacing w:line="276" w:lineRule="auto"/>
        <w:jc w:val="both"/>
        <w:rPr>
          <w:rFonts w:asciiTheme="minorHAnsi" w:hAnsiTheme="minorHAnsi" w:cstheme="minorHAnsi"/>
        </w:rPr>
      </w:pPr>
    </w:p>
    <w:p w:rsidR="00853D74" w:rsidRPr="00D67571" w:rsidRDefault="00853D74" w:rsidP="002E2ABF">
      <w:pPr>
        <w:pStyle w:val="Odstavecseseznamem"/>
        <w:widowControl/>
        <w:numPr>
          <w:ilvl w:val="0"/>
          <w:numId w:val="29"/>
        </w:numPr>
        <w:suppressAutoHyphens w:val="0"/>
        <w:ind w:hanging="294"/>
        <w:jc w:val="both"/>
        <w:rPr>
          <w:rFonts w:asciiTheme="minorHAnsi" w:hAnsiTheme="minorHAnsi" w:cstheme="minorHAnsi"/>
          <w:szCs w:val="22"/>
        </w:rPr>
      </w:pPr>
      <w:r w:rsidRPr="00D67571">
        <w:rPr>
          <w:rFonts w:asciiTheme="minorHAnsi" w:hAnsiTheme="minorHAnsi" w:cstheme="minorHAnsi"/>
          <w:b/>
          <w:szCs w:val="22"/>
        </w:rPr>
        <w:t>Nové rozvody elektroinstalace NN</w:t>
      </w:r>
      <w:r w:rsidR="00902FF9" w:rsidRPr="00D67571">
        <w:rPr>
          <w:rFonts w:asciiTheme="minorHAnsi" w:hAnsiTheme="minorHAnsi" w:cstheme="minorHAnsi"/>
          <w:szCs w:val="22"/>
        </w:rPr>
        <w:t xml:space="preserve">, </w:t>
      </w:r>
      <w:r w:rsidR="00902FF9" w:rsidRPr="00D67571">
        <w:rPr>
          <w:rFonts w:asciiTheme="minorHAnsi" w:hAnsiTheme="minorHAnsi" w:cstheme="minorHAnsi"/>
          <w:b/>
          <w:szCs w:val="22"/>
        </w:rPr>
        <w:t>včetně rekonstrukce hlavní</w:t>
      </w:r>
      <w:r w:rsidR="007E38B0" w:rsidRPr="00D67571">
        <w:rPr>
          <w:rFonts w:asciiTheme="minorHAnsi" w:hAnsiTheme="minorHAnsi" w:cstheme="minorHAnsi"/>
          <w:b/>
          <w:szCs w:val="22"/>
        </w:rPr>
        <w:t xml:space="preserve"> objektové rozvodny</w:t>
      </w:r>
      <w:r w:rsidR="00FA6D86">
        <w:rPr>
          <w:rFonts w:asciiTheme="minorHAnsi" w:hAnsiTheme="minorHAnsi" w:cstheme="minorHAnsi"/>
          <w:b/>
          <w:szCs w:val="22"/>
        </w:rPr>
        <w:t>,</w:t>
      </w:r>
    </w:p>
    <w:p w:rsidR="00351E19" w:rsidRPr="00D67571" w:rsidRDefault="00FA6D86" w:rsidP="002E2ABF">
      <w:pPr>
        <w:pStyle w:val="Odstavecseseznamem"/>
        <w:widowControl/>
        <w:suppressAutoHyphens w:val="0"/>
        <w:jc w:val="both"/>
        <w:rPr>
          <w:rFonts w:asciiTheme="minorHAnsi" w:hAnsiTheme="minorHAnsi" w:cstheme="minorHAnsi"/>
          <w:szCs w:val="22"/>
        </w:rPr>
      </w:pPr>
      <w:r>
        <w:rPr>
          <w:rFonts w:asciiTheme="minorHAnsi" w:hAnsiTheme="minorHAnsi" w:cstheme="minorHAnsi"/>
          <w:szCs w:val="22"/>
        </w:rPr>
        <w:t>v</w:t>
      </w:r>
      <w:r w:rsidR="00951E2B">
        <w:rPr>
          <w:rFonts w:asciiTheme="minorHAnsi" w:hAnsiTheme="minorHAnsi" w:cstheme="minorHAnsi"/>
          <w:szCs w:val="22"/>
        </w:rPr>
        <w:t>četně výměny s</w:t>
      </w:r>
      <w:r w:rsidR="00351E19" w:rsidRPr="00D67571">
        <w:rPr>
          <w:rFonts w:asciiTheme="minorHAnsi" w:hAnsiTheme="minorHAnsi" w:cstheme="minorHAnsi"/>
          <w:szCs w:val="22"/>
        </w:rPr>
        <w:t>távající</w:t>
      </w:r>
      <w:r w:rsidR="00951E2B">
        <w:rPr>
          <w:rFonts w:asciiTheme="minorHAnsi" w:hAnsiTheme="minorHAnsi" w:cstheme="minorHAnsi"/>
          <w:szCs w:val="22"/>
        </w:rPr>
        <w:t>ho</w:t>
      </w:r>
      <w:r w:rsidR="00351E19" w:rsidRPr="00D67571">
        <w:rPr>
          <w:rFonts w:asciiTheme="minorHAnsi" w:hAnsiTheme="minorHAnsi" w:cstheme="minorHAnsi"/>
          <w:szCs w:val="22"/>
        </w:rPr>
        <w:t xml:space="preserve"> osvětlení, které je zastaralé, bude nahrazeno novými svítidly s LED zářivkami nebo žárovkami.</w:t>
      </w:r>
      <w:r w:rsidR="00861E00" w:rsidRPr="00D67571">
        <w:rPr>
          <w:rFonts w:asciiTheme="minorHAnsi" w:hAnsiTheme="minorHAnsi" w:cstheme="minorHAnsi"/>
          <w:szCs w:val="22"/>
        </w:rPr>
        <w:t xml:space="preserve"> Chodby a sociální zařízení budou mít senzorové osvětlení, které bude </w:t>
      </w:r>
      <w:r w:rsidR="00861E00" w:rsidRPr="00D67571">
        <w:rPr>
          <w:rFonts w:asciiTheme="minorHAnsi" w:hAnsiTheme="minorHAnsi" w:cstheme="minorHAnsi"/>
          <w:szCs w:val="22"/>
        </w:rPr>
        <w:lastRenderedPageBreak/>
        <w:t>zapínat na základě pohybového čidla s automatickým vypnutím.</w:t>
      </w:r>
      <w:r w:rsidR="006E66F9">
        <w:rPr>
          <w:rFonts w:asciiTheme="minorHAnsi" w:hAnsiTheme="minorHAnsi" w:cstheme="minorHAnsi"/>
          <w:szCs w:val="22"/>
        </w:rPr>
        <w:t xml:space="preserve"> Při projekci budou zohledněny a zapracovány nové objektové </w:t>
      </w:r>
      <w:r w:rsidR="00365E81">
        <w:rPr>
          <w:rFonts w:asciiTheme="minorHAnsi" w:hAnsiTheme="minorHAnsi" w:cstheme="minorHAnsi"/>
          <w:szCs w:val="22"/>
        </w:rPr>
        <w:t>rozvody elektroinstalace včetně přípojek NN.</w:t>
      </w:r>
    </w:p>
    <w:p w:rsidR="00853D74" w:rsidRPr="00D67571" w:rsidRDefault="00853D74" w:rsidP="002E2ABF">
      <w:pPr>
        <w:pStyle w:val="Odstavecseseznamem"/>
        <w:widowControl/>
        <w:numPr>
          <w:ilvl w:val="0"/>
          <w:numId w:val="29"/>
        </w:numPr>
        <w:suppressAutoHyphens w:val="0"/>
        <w:ind w:hanging="294"/>
        <w:jc w:val="both"/>
        <w:rPr>
          <w:rFonts w:asciiTheme="minorHAnsi" w:hAnsiTheme="minorHAnsi" w:cstheme="minorHAnsi"/>
          <w:szCs w:val="22"/>
        </w:rPr>
      </w:pPr>
      <w:r w:rsidRPr="00D67571">
        <w:rPr>
          <w:rFonts w:asciiTheme="minorHAnsi" w:hAnsiTheme="minorHAnsi" w:cstheme="minorHAnsi"/>
          <w:b/>
          <w:szCs w:val="22"/>
        </w:rPr>
        <w:t>Nové objektové rozvody vody a kanalizace</w:t>
      </w:r>
    </w:p>
    <w:p w:rsidR="00853D74" w:rsidRPr="00D67571" w:rsidRDefault="00853D74" w:rsidP="002E2ABF">
      <w:pPr>
        <w:pStyle w:val="Odstavecseseznamem"/>
        <w:widowControl/>
        <w:numPr>
          <w:ilvl w:val="0"/>
          <w:numId w:val="29"/>
        </w:numPr>
        <w:suppressAutoHyphens w:val="0"/>
        <w:ind w:left="426" w:firstLine="0"/>
        <w:jc w:val="both"/>
        <w:rPr>
          <w:rFonts w:asciiTheme="minorHAnsi" w:hAnsiTheme="minorHAnsi" w:cstheme="minorHAnsi"/>
          <w:szCs w:val="22"/>
        </w:rPr>
      </w:pPr>
      <w:r w:rsidRPr="00D67571">
        <w:rPr>
          <w:rFonts w:asciiTheme="minorHAnsi" w:hAnsiTheme="minorHAnsi" w:cstheme="minorHAnsi"/>
          <w:b/>
          <w:szCs w:val="22"/>
        </w:rPr>
        <w:t>Nové objektové rozvody tepla a přípravy teplé užitkové vody</w:t>
      </w:r>
    </w:p>
    <w:p w:rsidR="00351E19" w:rsidRPr="004F36B3" w:rsidRDefault="00FA6D86" w:rsidP="004F36B3">
      <w:pPr>
        <w:pStyle w:val="Default"/>
        <w:ind w:left="720"/>
        <w:jc w:val="both"/>
        <w:rPr>
          <w:rFonts w:asciiTheme="minorHAnsi" w:hAnsiTheme="minorHAnsi" w:cstheme="minorHAnsi"/>
          <w:sz w:val="22"/>
          <w:szCs w:val="22"/>
        </w:rPr>
      </w:pPr>
      <w:r w:rsidRPr="004F36B3">
        <w:rPr>
          <w:rFonts w:asciiTheme="minorHAnsi" w:hAnsiTheme="minorHAnsi" w:cstheme="minorHAnsi"/>
          <w:bCs/>
          <w:sz w:val="22"/>
          <w:szCs w:val="22"/>
        </w:rPr>
        <w:t xml:space="preserve">Bude vybudován nový otopný systém, který bude napojen na nový zdroj tepla v hlavní budově. </w:t>
      </w:r>
    </w:p>
    <w:p w:rsidR="00E775E2" w:rsidRPr="00D67571" w:rsidRDefault="00351E19" w:rsidP="004F36B3">
      <w:pPr>
        <w:pStyle w:val="Default"/>
        <w:ind w:left="720"/>
        <w:jc w:val="both"/>
        <w:rPr>
          <w:rFonts w:asciiTheme="minorHAnsi" w:hAnsiTheme="minorHAnsi" w:cstheme="minorHAnsi"/>
          <w:sz w:val="22"/>
          <w:szCs w:val="22"/>
        </w:rPr>
      </w:pPr>
      <w:r w:rsidRPr="004F36B3">
        <w:rPr>
          <w:rFonts w:asciiTheme="minorHAnsi" w:hAnsiTheme="minorHAnsi" w:cstheme="minorHAnsi"/>
          <w:sz w:val="22"/>
          <w:szCs w:val="22"/>
        </w:rPr>
        <w:t xml:space="preserve">Na patě objektu bude instalována objektová předávací stanice pro ohřev teplé </w:t>
      </w:r>
      <w:r w:rsidR="00C404EA" w:rsidRPr="004F36B3">
        <w:rPr>
          <w:rFonts w:asciiTheme="minorHAnsi" w:hAnsiTheme="minorHAnsi" w:cstheme="minorHAnsi"/>
          <w:sz w:val="22"/>
          <w:szCs w:val="22"/>
        </w:rPr>
        <w:t xml:space="preserve">užitkové </w:t>
      </w:r>
      <w:r w:rsidRPr="004F36B3">
        <w:rPr>
          <w:rFonts w:asciiTheme="minorHAnsi" w:hAnsiTheme="minorHAnsi" w:cstheme="minorHAnsi"/>
          <w:sz w:val="22"/>
          <w:szCs w:val="22"/>
        </w:rPr>
        <w:t xml:space="preserve">vody. </w:t>
      </w:r>
      <w:r w:rsidR="00E775E2" w:rsidRPr="00D67571">
        <w:rPr>
          <w:rFonts w:asciiTheme="minorHAnsi" w:hAnsiTheme="minorHAnsi" w:cstheme="minorHAnsi"/>
          <w:sz w:val="22"/>
          <w:szCs w:val="22"/>
        </w:rPr>
        <w:t xml:space="preserve">V současnosti není otopná soustava hydro-termicky vyvážena a kompletně </w:t>
      </w:r>
      <w:r w:rsidR="00E775E2">
        <w:rPr>
          <w:rFonts w:asciiTheme="minorHAnsi" w:hAnsiTheme="minorHAnsi" w:cstheme="minorHAnsi"/>
          <w:sz w:val="22"/>
          <w:szCs w:val="22"/>
        </w:rPr>
        <w:t>regulována</w:t>
      </w:r>
      <w:r w:rsidR="00E775E2" w:rsidRPr="00D67571">
        <w:rPr>
          <w:rFonts w:asciiTheme="minorHAnsi" w:hAnsiTheme="minorHAnsi" w:cstheme="minorHAnsi"/>
          <w:sz w:val="22"/>
          <w:szCs w:val="22"/>
        </w:rPr>
        <w:t xml:space="preserve">. Bude proveden </w:t>
      </w:r>
      <w:r w:rsidR="00E775E2">
        <w:rPr>
          <w:rFonts w:asciiTheme="minorHAnsi" w:hAnsiTheme="minorHAnsi" w:cstheme="minorHAnsi"/>
          <w:sz w:val="22"/>
          <w:szCs w:val="22"/>
        </w:rPr>
        <w:t xml:space="preserve">kompletní </w:t>
      </w:r>
      <w:r w:rsidR="004F36B3">
        <w:rPr>
          <w:rFonts w:asciiTheme="minorHAnsi" w:hAnsiTheme="minorHAnsi" w:cstheme="minorHAnsi"/>
          <w:sz w:val="22"/>
          <w:szCs w:val="22"/>
        </w:rPr>
        <w:t xml:space="preserve">přepočet a </w:t>
      </w:r>
      <w:r w:rsidR="00E775E2" w:rsidRPr="00D67571">
        <w:rPr>
          <w:rFonts w:asciiTheme="minorHAnsi" w:hAnsiTheme="minorHAnsi" w:cstheme="minorHAnsi"/>
          <w:sz w:val="22"/>
          <w:szCs w:val="22"/>
        </w:rPr>
        <w:t xml:space="preserve">vyregulování </w:t>
      </w:r>
      <w:r w:rsidR="005D1C3A">
        <w:rPr>
          <w:rFonts w:asciiTheme="minorHAnsi" w:hAnsiTheme="minorHAnsi" w:cstheme="minorHAnsi"/>
          <w:sz w:val="22"/>
          <w:szCs w:val="22"/>
        </w:rPr>
        <w:t xml:space="preserve">celé </w:t>
      </w:r>
      <w:r w:rsidR="00E775E2" w:rsidRPr="00D67571">
        <w:rPr>
          <w:rFonts w:asciiTheme="minorHAnsi" w:hAnsiTheme="minorHAnsi" w:cstheme="minorHAnsi"/>
          <w:sz w:val="22"/>
          <w:szCs w:val="22"/>
        </w:rPr>
        <w:t xml:space="preserve">otopné soustavy. Za tímto účelem bude osazena příslušná regulace </w:t>
      </w:r>
      <w:r w:rsidR="00E775E2">
        <w:rPr>
          <w:rFonts w:asciiTheme="minorHAnsi" w:hAnsiTheme="minorHAnsi" w:cstheme="minorHAnsi"/>
          <w:sz w:val="22"/>
          <w:szCs w:val="22"/>
        </w:rPr>
        <w:t xml:space="preserve">v celém areálu </w:t>
      </w:r>
      <w:r w:rsidR="00E775E2" w:rsidRPr="00D67571">
        <w:rPr>
          <w:rFonts w:asciiTheme="minorHAnsi" w:hAnsiTheme="minorHAnsi" w:cstheme="minorHAnsi"/>
          <w:sz w:val="22"/>
          <w:szCs w:val="22"/>
        </w:rPr>
        <w:t xml:space="preserve">na tělesech tam, kde není. Páteřní </w:t>
      </w:r>
      <w:r w:rsidR="00E775E2">
        <w:rPr>
          <w:rFonts w:asciiTheme="minorHAnsi" w:hAnsiTheme="minorHAnsi" w:cstheme="minorHAnsi"/>
          <w:sz w:val="22"/>
          <w:szCs w:val="22"/>
        </w:rPr>
        <w:t xml:space="preserve">i objektové </w:t>
      </w:r>
      <w:r w:rsidR="00E775E2" w:rsidRPr="00D67571">
        <w:rPr>
          <w:rFonts w:asciiTheme="minorHAnsi" w:hAnsiTheme="minorHAnsi" w:cstheme="minorHAnsi"/>
          <w:sz w:val="22"/>
          <w:szCs w:val="22"/>
        </w:rPr>
        <w:t>rozvody budou zhotoveny jako nové a nově i zatepleny minerální vlnou.</w:t>
      </w:r>
    </w:p>
    <w:p w:rsidR="00853D74" w:rsidRPr="00D67571" w:rsidRDefault="00853D74" w:rsidP="002E2ABF">
      <w:pPr>
        <w:pStyle w:val="Odstavecseseznamem"/>
        <w:widowControl/>
        <w:numPr>
          <w:ilvl w:val="0"/>
          <w:numId w:val="29"/>
        </w:numPr>
        <w:suppressAutoHyphens w:val="0"/>
        <w:ind w:left="709" w:hanging="283"/>
        <w:jc w:val="both"/>
        <w:rPr>
          <w:rFonts w:asciiTheme="minorHAnsi" w:hAnsiTheme="minorHAnsi" w:cstheme="minorHAnsi"/>
          <w:szCs w:val="22"/>
        </w:rPr>
      </w:pPr>
      <w:r w:rsidRPr="00D67571">
        <w:rPr>
          <w:rFonts w:asciiTheme="minorHAnsi" w:hAnsiTheme="minorHAnsi" w:cstheme="minorHAnsi"/>
          <w:b/>
          <w:bCs/>
          <w:szCs w:val="22"/>
        </w:rPr>
        <w:t>Výměna pův</w:t>
      </w:r>
      <w:r w:rsidR="00902FF9" w:rsidRPr="00D67571">
        <w:rPr>
          <w:rFonts w:asciiTheme="minorHAnsi" w:hAnsiTheme="minorHAnsi" w:cstheme="minorHAnsi"/>
          <w:b/>
          <w:bCs/>
          <w:szCs w:val="22"/>
        </w:rPr>
        <w:t>odních otvorových výplní za nové</w:t>
      </w:r>
    </w:p>
    <w:p w:rsidR="00853D74" w:rsidRPr="00D67571" w:rsidRDefault="00853D74" w:rsidP="002E2ABF">
      <w:pPr>
        <w:pStyle w:val="Odstavecseseznamem"/>
        <w:ind w:left="709"/>
        <w:jc w:val="both"/>
        <w:rPr>
          <w:rFonts w:asciiTheme="minorHAnsi" w:hAnsiTheme="minorHAnsi" w:cstheme="minorHAnsi"/>
          <w:b/>
          <w:bCs/>
          <w:szCs w:val="22"/>
        </w:rPr>
      </w:pPr>
      <w:r w:rsidRPr="00D67571">
        <w:rPr>
          <w:rFonts w:asciiTheme="minorHAnsi" w:hAnsiTheme="minorHAnsi" w:cstheme="minorHAnsi"/>
          <w:szCs w:val="22"/>
        </w:rPr>
        <w:t>Dojde k výměně</w:t>
      </w:r>
      <w:r w:rsidR="00902FF9" w:rsidRPr="00D67571">
        <w:rPr>
          <w:rFonts w:asciiTheme="minorHAnsi" w:hAnsiTheme="minorHAnsi" w:cstheme="minorHAnsi"/>
          <w:szCs w:val="22"/>
        </w:rPr>
        <w:t xml:space="preserve"> otvorových výplní dveří za nové</w:t>
      </w:r>
      <w:r w:rsidRPr="00D67571">
        <w:rPr>
          <w:rFonts w:asciiTheme="minorHAnsi" w:hAnsiTheme="minorHAnsi" w:cstheme="minorHAnsi"/>
          <w:szCs w:val="22"/>
        </w:rPr>
        <w:t xml:space="preserve">. Součinitel prostupu těchto výplní bude činit maximálně </w:t>
      </w:r>
      <w:r w:rsidR="009C4707" w:rsidRPr="00D67571">
        <w:rPr>
          <w:rFonts w:asciiTheme="minorHAnsi" w:hAnsiTheme="minorHAnsi" w:cstheme="minorHAnsi"/>
          <w:szCs w:val="22"/>
        </w:rPr>
        <w:t>0</w:t>
      </w:r>
      <w:r w:rsidRPr="00D67571">
        <w:rPr>
          <w:rFonts w:asciiTheme="minorHAnsi" w:hAnsiTheme="minorHAnsi" w:cstheme="minorHAnsi"/>
          <w:szCs w:val="22"/>
        </w:rPr>
        <w:t>,</w:t>
      </w:r>
      <w:r w:rsidR="009C4707" w:rsidRPr="00D67571">
        <w:rPr>
          <w:rFonts w:asciiTheme="minorHAnsi" w:hAnsiTheme="minorHAnsi" w:cstheme="minorHAnsi"/>
          <w:szCs w:val="22"/>
        </w:rPr>
        <w:t>95 W/m2*K</w:t>
      </w:r>
      <w:r w:rsidRPr="00D67571">
        <w:rPr>
          <w:rFonts w:asciiTheme="minorHAnsi" w:hAnsiTheme="minorHAnsi" w:cstheme="minorHAnsi"/>
          <w:szCs w:val="22"/>
        </w:rPr>
        <w:t xml:space="preserve">. </w:t>
      </w:r>
      <w:r w:rsidR="00902FF9" w:rsidRPr="00D67571">
        <w:rPr>
          <w:rFonts w:asciiTheme="minorHAnsi" w:hAnsiTheme="minorHAnsi" w:cstheme="minorHAnsi"/>
          <w:szCs w:val="22"/>
        </w:rPr>
        <w:t>O</w:t>
      </w:r>
      <w:r w:rsidRPr="00D67571">
        <w:rPr>
          <w:rFonts w:asciiTheme="minorHAnsi" w:hAnsiTheme="minorHAnsi" w:cstheme="minorHAnsi"/>
          <w:szCs w:val="22"/>
        </w:rPr>
        <w:t xml:space="preserve">kna </w:t>
      </w:r>
      <w:r w:rsidR="00902FF9" w:rsidRPr="00D67571">
        <w:rPr>
          <w:rFonts w:asciiTheme="minorHAnsi" w:hAnsiTheme="minorHAnsi" w:cstheme="minorHAnsi"/>
          <w:szCs w:val="22"/>
        </w:rPr>
        <w:t xml:space="preserve">měněná při poslední rekonstrukci </w:t>
      </w:r>
      <w:r w:rsidRPr="00D67571">
        <w:rPr>
          <w:rFonts w:asciiTheme="minorHAnsi" w:hAnsiTheme="minorHAnsi" w:cstheme="minorHAnsi"/>
          <w:szCs w:val="22"/>
        </w:rPr>
        <w:t>zůstanou zachována.</w:t>
      </w:r>
      <w:r w:rsidRPr="00D67571">
        <w:rPr>
          <w:rFonts w:asciiTheme="minorHAnsi" w:hAnsiTheme="minorHAnsi" w:cstheme="minorHAnsi"/>
          <w:b/>
          <w:bCs/>
          <w:szCs w:val="22"/>
        </w:rPr>
        <w:t xml:space="preserve"> </w:t>
      </w:r>
    </w:p>
    <w:p w:rsidR="00853D74" w:rsidRPr="00D67571" w:rsidRDefault="00853D74" w:rsidP="002E2ABF">
      <w:pPr>
        <w:pStyle w:val="Odstavecseseznamem"/>
        <w:widowControl/>
        <w:numPr>
          <w:ilvl w:val="0"/>
          <w:numId w:val="29"/>
        </w:numPr>
        <w:suppressAutoHyphens w:val="0"/>
        <w:spacing w:after="160"/>
        <w:jc w:val="both"/>
        <w:rPr>
          <w:rFonts w:asciiTheme="minorHAnsi" w:hAnsiTheme="minorHAnsi" w:cstheme="minorHAnsi"/>
          <w:szCs w:val="22"/>
        </w:rPr>
      </w:pPr>
      <w:r w:rsidRPr="00D67571">
        <w:rPr>
          <w:rFonts w:asciiTheme="minorHAnsi" w:hAnsiTheme="minorHAnsi" w:cstheme="minorHAnsi"/>
          <w:b/>
          <w:bCs/>
          <w:szCs w:val="22"/>
        </w:rPr>
        <w:t>Zateplení stropu nad suterénem</w:t>
      </w:r>
      <w:r w:rsidRPr="00D67571">
        <w:rPr>
          <w:rFonts w:asciiTheme="minorHAnsi" w:hAnsiTheme="minorHAnsi" w:cstheme="minorHAnsi"/>
          <w:szCs w:val="22"/>
        </w:rPr>
        <w:t xml:space="preserve"> </w:t>
      </w:r>
    </w:p>
    <w:p w:rsidR="00853D74" w:rsidRPr="00D67571" w:rsidRDefault="00853D74" w:rsidP="002E2ABF">
      <w:pPr>
        <w:pStyle w:val="Odstavecseseznamem"/>
        <w:jc w:val="both"/>
        <w:rPr>
          <w:rFonts w:asciiTheme="minorHAnsi" w:hAnsiTheme="minorHAnsi" w:cstheme="minorHAnsi"/>
          <w:szCs w:val="22"/>
        </w:rPr>
      </w:pPr>
      <w:r w:rsidRPr="00D67571">
        <w:rPr>
          <w:rFonts w:asciiTheme="minorHAnsi" w:hAnsiTheme="minorHAnsi" w:cstheme="minorHAnsi"/>
          <w:szCs w:val="22"/>
        </w:rPr>
        <w:t>Bude provedeno zateplení stropu nad suterénem, nový součinitel prostupu bude maximálně 0,6 W/m2*K.</w:t>
      </w:r>
    </w:p>
    <w:p w:rsidR="00853D74" w:rsidRPr="00D67571" w:rsidRDefault="00853D74" w:rsidP="002E2ABF">
      <w:pPr>
        <w:pStyle w:val="Odstavecseseznamem"/>
        <w:widowControl/>
        <w:numPr>
          <w:ilvl w:val="0"/>
          <w:numId w:val="29"/>
        </w:numPr>
        <w:suppressAutoHyphens w:val="0"/>
        <w:spacing w:after="160"/>
        <w:jc w:val="both"/>
        <w:rPr>
          <w:rFonts w:asciiTheme="minorHAnsi" w:hAnsiTheme="minorHAnsi" w:cstheme="minorHAnsi"/>
          <w:szCs w:val="22"/>
        </w:rPr>
      </w:pPr>
      <w:r w:rsidRPr="00D67571">
        <w:rPr>
          <w:rFonts w:asciiTheme="minorHAnsi" w:hAnsiTheme="minorHAnsi" w:cstheme="minorHAnsi"/>
          <w:b/>
          <w:bCs/>
          <w:szCs w:val="22"/>
        </w:rPr>
        <w:t>Zateplení střechy a stropu pod strojovnou vzduchotechniky</w:t>
      </w:r>
    </w:p>
    <w:p w:rsidR="00853D74" w:rsidRDefault="00853D74" w:rsidP="00031E80">
      <w:pPr>
        <w:pStyle w:val="Odstavecseseznamem"/>
        <w:jc w:val="both"/>
        <w:rPr>
          <w:rFonts w:asciiTheme="minorHAnsi" w:hAnsiTheme="minorHAnsi" w:cstheme="minorHAnsi"/>
          <w:szCs w:val="22"/>
        </w:rPr>
      </w:pPr>
      <w:r w:rsidRPr="00D67571">
        <w:rPr>
          <w:rFonts w:asciiTheme="minorHAnsi" w:hAnsiTheme="minorHAnsi" w:cstheme="minorHAnsi"/>
          <w:szCs w:val="22"/>
        </w:rPr>
        <w:t xml:space="preserve">Bude provedeno zateplení střechy a nejvyššího stropu pod strojovnou vzduchotechniky. Nový součinitel prostupu bude činit </w:t>
      </w:r>
      <w:r w:rsidR="00902FF9" w:rsidRPr="00D67571">
        <w:rPr>
          <w:rFonts w:asciiTheme="minorHAnsi" w:hAnsiTheme="minorHAnsi" w:cstheme="minorHAnsi"/>
          <w:szCs w:val="22"/>
        </w:rPr>
        <w:t xml:space="preserve">maximálně </w:t>
      </w:r>
      <w:r w:rsidRPr="00D67571">
        <w:rPr>
          <w:rFonts w:asciiTheme="minorHAnsi" w:hAnsiTheme="minorHAnsi" w:cstheme="minorHAnsi"/>
          <w:szCs w:val="22"/>
        </w:rPr>
        <w:t>0,16 W/m2*K.</w:t>
      </w:r>
    </w:p>
    <w:p w:rsidR="00FD5BF6" w:rsidRPr="00D67571" w:rsidRDefault="00FD5BF6" w:rsidP="00FD5BF6">
      <w:pPr>
        <w:pStyle w:val="Default"/>
        <w:numPr>
          <w:ilvl w:val="0"/>
          <w:numId w:val="29"/>
        </w:numPr>
        <w:jc w:val="both"/>
        <w:rPr>
          <w:rFonts w:asciiTheme="minorHAnsi" w:hAnsiTheme="minorHAnsi" w:cstheme="minorHAnsi"/>
          <w:b/>
          <w:bCs/>
          <w:sz w:val="22"/>
          <w:szCs w:val="22"/>
        </w:rPr>
      </w:pPr>
      <w:r w:rsidRPr="00D67571">
        <w:rPr>
          <w:rFonts w:asciiTheme="minorHAnsi" w:hAnsiTheme="minorHAnsi" w:cstheme="minorHAnsi"/>
          <w:b/>
          <w:bCs/>
          <w:sz w:val="22"/>
          <w:szCs w:val="22"/>
        </w:rPr>
        <w:t>Rekonstrukce vzduchotechniky</w:t>
      </w:r>
    </w:p>
    <w:p w:rsidR="00FD5BF6" w:rsidRPr="00D67571" w:rsidRDefault="00FD5BF6" w:rsidP="00FD5BF6">
      <w:pPr>
        <w:pStyle w:val="Default"/>
        <w:ind w:left="720"/>
        <w:jc w:val="both"/>
        <w:rPr>
          <w:rFonts w:asciiTheme="minorHAnsi" w:hAnsiTheme="minorHAnsi" w:cstheme="minorHAnsi"/>
          <w:b/>
          <w:bCs/>
          <w:sz w:val="22"/>
          <w:szCs w:val="22"/>
        </w:rPr>
      </w:pPr>
      <w:r w:rsidRPr="00324092">
        <w:rPr>
          <w:rFonts w:asciiTheme="minorHAnsi" w:hAnsiTheme="minorHAnsi" w:cstheme="minorHAnsi"/>
          <w:sz w:val="22"/>
          <w:szCs w:val="22"/>
        </w:rPr>
        <w:t xml:space="preserve">Dojde ke kompletní rekonstrukci </w:t>
      </w:r>
      <w:r w:rsidR="005D1C3A">
        <w:rPr>
          <w:rFonts w:asciiTheme="minorHAnsi" w:hAnsiTheme="minorHAnsi" w:cstheme="minorHAnsi"/>
          <w:sz w:val="22"/>
          <w:szCs w:val="22"/>
        </w:rPr>
        <w:t xml:space="preserve">nebo nové výstavbě </w:t>
      </w:r>
      <w:r w:rsidRPr="00324092">
        <w:rPr>
          <w:rFonts w:asciiTheme="minorHAnsi" w:hAnsiTheme="minorHAnsi" w:cstheme="minorHAnsi"/>
          <w:sz w:val="22"/>
          <w:szCs w:val="22"/>
        </w:rPr>
        <w:t xml:space="preserve">vzduchotechniky tak, aby splňovala posledně platné předpisy stavebně-technické i hygienické pro její instalaci a provoz a zajišťovala ochranu proti bakteriální a virové infekci. </w:t>
      </w:r>
    </w:p>
    <w:p w:rsidR="00FD5BF6" w:rsidRPr="00031E80" w:rsidRDefault="00FD5BF6" w:rsidP="00031E80">
      <w:pPr>
        <w:pStyle w:val="Odstavecseseznamem"/>
        <w:jc w:val="both"/>
        <w:rPr>
          <w:rFonts w:asciiTheme="minorHAnsi" w:hAnsiTheme="minorHAnsi" w:cstheme="minorHAnsi"/>
          <w:szCs w:val="22"/>
        </w:rPr>
      </w:pPr>
    </w:p>
    <w:p w:rsidR="00FE62D8" w:rsidRPr="00D67571" w:rsidRDefault="00FE62D8" w:rsidP="00853D74">
      <w:pPr>
        <w:pStyle w:val="Nadpis3"/>
        <w:rPr>
          <w:rFonts w:asciiTheme="minorHAnsi" w:hAnsiTheme="minorHAnsi" w:cstheme="minorHAnsi"/>
        </w:rPr>
      </w:pPr>
    </w:p>
    <w:p w:rsidR="00853D74" w:rsidRPr="00D67571" w:rsidRDefault="00853D74" w:rsidP="00853D74">
      <w:pPr>
        <w:pStyle w:val="Nadpis3"/>
        <w:rPr>
          <w:rFonts w:asciiTheme="minorHAnsi" w:hAnsiTheme="minorHAnsi" w:cstheme="minorHAnsi"/>
        </w:rPr>
      </w:pPr>
      <w:bookmarkStart w:id="4" w:name="_Toc65740782"/>
      <w:r w:rsidRPr="00D67571">
        <w:rPr>
          <w:rFonts w:asciiTheme="minorHAnsi" w:hAnsiTheme="minorHAnsi" w:cstheme="minorHAnsi"/>
        </w:rPr>
        <w:t>Objekt „Rekonstrukce budovy Auly a Spojovacího krčku“</w:t>
      </w:r>
      <w:bookmarkEnd w:id="4"/>
    </w:p>
    <w:p w:rsidR="00825CEC" w:rsidRPr="00D67571" w:rsidRDefault="00825CEC" w:rsidP="00853D74">
      <w:pPr>
        <w:spacing w:line="276" w:lineRule="auto"/>
        <w:jc w:val="both"/>
        <w:rPr>
          <w:rFonts w:asciiTheme="minorHAnsi" w:hAnsiTheme="minorHAnsi" w:cstheme="minorHAnsi"/>
        </w:rPr>
      </w:pPr>
    </w:p>
    <w:p w:rsidR="00853D74" w:rsidRPr="00D67571" w:rsidRDefault="00853D74" w:rsidP="00853D74">
      <w:pPr>
        <w:spacing w:line="276" w:lineRule="auto"/>
        <w:jc w:val="both"/>
        <w:rPr>
          <w:rFonts w:asciiTheme="minorHAnsi" w:hAnsiTheme="minorHAnsi" w:cstheme="minorHAnsi"/>
        </w:rPr>
      </w:pPr>
      <w:r w:rsidRPr="00D67571">
        <w:rPr>
          <w:rFonts w:asciiTheme="minorHAnsi" w:hAnsiTheme="minorHAnsi" w:cstheme="minorHAnsi"/>
        </w:rPr>
        <w:t>Bude projektováno:</w:t>
      </w:r>
    </w:p>
    <w:p w:rsidR="00853D74" w:rsidRPr="00D67571" w:rsidRDefault="00853D74" w:rsidP="00853D74">
      <w:pPr>
        <w:spacing w:line="276" w:lineRule="auto"/>
        <w:jc w:val="both"/>
        <w:rPr>
          <w:rFonts w:asciiTheme="minorHAnsi" w:hAnsiTheme="minorHAnsi" w:cstheme="minorHAnsi"/>
        </w:rPr>
      </w:pPr>
    </w:p>
    <w:p w:rsidR="00853D74" w:rsidRPr="00D67571" w:rsidRDefault="00853D74" w:rsidP="00E14E88">
      <w:pPr>
        <w:pStyle w:val="Odstavecseseznamem"/>
        <w:widowControl/>
        <w:numPr>
          <w:ilvl w:val="0"/>
          <w:numId w:val="36"/>
        </w:numPr>
        <w:suppressAutoHyphens w:val="0"/>
        <w:ind w:left="709" w:hanging="283"/>
        <w:jc w:val="both"/>
        <w:rPr>
          <w:rFonts w:asciiTheme="minorHAnsi" w:hAnsiTheme="minorHAnsi" w:cstheme="minorHAnsi"/>
        </w:rPr>
      </w:pPr>
      <w:r w:rsidRPr="00D67571">
        <w:rPr>
          <w:rFonts w:asciiTheme="minorHAnsi" w:hAnsiTheme="minorHAnsi" w:cstheme="minorHAnsi"/>
          <w:b/>
        </w:rPr>
        <w:t>Nové rozvody elektroinstalace NN</w:t>
      </w:r>
      <w:r w:rsidRPr="00D67571">
        <w:rPr>
          <w:rFonts w:asciiTheme="minorHAnsi" w:hAnsiTheme="minorHAnsi" w:cstheme="minorHAnsi"/>
        </w:rPr>
        <w:t xml:space="preserve">, </w:t>
      </w:r>
      <w:r w:rsidRPr="00D67571">
        <w:rPr>
          <w:rFonts w:asciiTheme="minorHAnsi" w:hAnsiTheme="minorHAnsi" w:cstheme="minorHAnsi"/>
          <w:b/>
        </w:rPr>
        <w:t>včetně rekonst</w:t>
      </w:r>
      <w:r w:rsidR="007E38B0" w:rsidRPr="00D67571">
        <w:rPr>
          <w:rFonts w:asciiTheme="minorHAnsi" w:hAnsiTheme="minorHAnsi" w:cstheme="minorHAnsi"/>
          <w:b/>
        </w:rPr>
        <w:t>rukce hlavní objektové rozvodny</w:t>
      </w:r>
      <w:r w:rsidR="00FA6D86">
        <w:rPr>
          <w:rFonts w:asciiTheme="minorHAnsi" w:hAnsiTheme="minorHAnsi" w:cstheme="minorHAnsi"/>
          <w:b/>
        </w:rPr>
        <w:t>,</w:t>
      </w:r>
    </w:p>
    <w:p w:rsidR="00861E00" w:rsidRPr="00D67571" w:rsidRDefault="00FA6D86" w:rsidP="002E2ABF">
      <w:pPr>
        <w:pStyle w:val="Odstavecseseznamem"/>
        <w:widowControl/>
        <w:suppressAutoHyphens w:val="0"/>
        <w:jc w:val="both"/>
        <w:rPr>
          <w:rFonts w:asciiTheme="minorHAnsi" w:hAnsiTheme="minorHAnsi" w:cstheme="minorHAnsi"/>
        </w:rPr>
      </w:pPr>
      <w:r>
        <w:rPr>
          <w:rFonts w:asciiTheme="minorHAnsi" w:hAnsiTheme="minorHAnsi" w:cstheme="minorHAnsi"/>
        </w:rPr>
        <w:t>v</w:t>
      </w:r>
      <w:r w:rsidR="00F02D1C">
        <w:rPr>
          <w:rFonts w:asciiTheme="minorHAnsi" w:hAnsiTheme="minorHAnsi" w:cstheme="minorHAnsi"/>
        </w:rPr>
        <w:t>četně výměny s</w:t>
      </w:r>
      <w:r w:rsidR="00861E00" w:rsidRPr="00D67571">
        <w:rPr>
          <w:rFonts w:asciiTheme="minorHAnsi" w:hAnsiTheme="minorHAnsi" w:cstheme="minorHAnsi"/>
        </w:rPr>
        <w:t xml:space="preserve">távající osvětlení, které je zastaralé, bude nahrazeno novými svítidly s LED zářivkami nebo žárovkami. </w:t>
      </w:r>
      <w:r w:rsidR="00861E00" w:rsidRPr="00D67571">
        <w:rPr>
          <w:rFonts w:asciiTheme="minorHAnsi" w:hAnsiTheme="minorHAnsi" w:cstheme="minorHAnsi"/>
          <w:szCs w:val="22"/>
        </w:rPr>
        <w:t>Chodby a sociální zařízení budou mít senzorové osvětlení, které bude zapínat na základě pohybového čidla s automatickým vypnutím.</w:t>
      </w:r>
      <w:r w:rsidR="00365E81" w:rsidRPr="00365E81">
        <w:rPr>
          <w:rFonts w:asciiTheme="minorHAnsi" w:hAnsiTheme="minorHAnsi" w:cstheme="minorHAnsi"/>
          <w:szCs w:val="22"/>
        </w:rPr>
        <w:t xml:space="preserve"> </w:t>
      </w:r>
      <w:r w:rsidR="00365E81">
        <w:rPr>
          <w:rFonts w:asciiTheme="minorHAnsi" w:hAnsiTheme="minorHAnsi" w:cstheme="minorHAnsi"/>
          <w:szCs w:val="22"/>
        </w:rPr>
        <w:t>Při projekci budou zohledněny a zapracovány nové objektové rozvody elektroinstalace včetně přípojek NN.</w:t>
      </w:r>
    </w:p>
    <w:p w:rsidR="00E14E88" w:rsidRPr="00E14E88" w:rsidRDefault="00861E00" w:rsidP="007E19E6">
      <w:pPr>
        <w:pStyle w:val="Odstavecseseznamem"/>
        <w:widowControl/>
        <w:numPr>
          <w:ilvl w:val="0"/>
          <w:numId w:val="36"/>
        </w:numPr>
        <w:suppressAutoHyphens w:val="0"/>
        <w:ind w:left="709" w:hanging="283"/>
        <w:jc w:val="both"/>
        <w:rPr>
          <w:rFonts w:asciiTheme="minorHAnsi" w:hAnsiTheme="minorHAnsi" w:cstheme="minorHAnsi"/>
        </w:rPr>
      </w:pPr>
      <w:r w:rsidRPr="00E14E88">
        <w:rPr>
          <w:rFonts w:asciiTheme="minorHAnsi" w:hAnsiTheme="minorHAnsi" w:cstheme="minorHAnsi"/>
          <w:b/>
        </w:rPr>
        <w:t>Hromosvod</w:t>
      </w:r>
    </w:p>
    <w:p w:rsidR="00E14E88" w:rsidRPr="00E14E88" w:rsidRDefault="00853D74" w:rsidP="00EA70EA">
      <w:pPr>
        <w:pStyle w:val="Odstavecseseznamem"/>
        <w:widowControl/>
        <w:numPr>
          <w:ilvl w:val="0"/>
          <w:numId w:val="36"/>
        </w:numPr>
        <w:suppressAutoHyphens w:val="0"/>
        <w:ind w:left="709" w:hanging="283"/>
        <w:jc w:val="both"/>
        <w:rPr>
          <w:rFonts w:asciiTheme="minorHAnsi" w:hAnsiTheme="minorHAnsi" w:cstheme="minorHAnsi"/>
        </w:rPr>
      </w:pPr>
      <w:r w:rsidRPr="00E14E88">
        <w:rPr>
          <w:rFonts w:asciiTheme="minorHAnsi" w:hAnsiTheme="minorHAnsi" w:cstheme="minorHAnsi"/>
          <w:b/>
        </w:rPr>
        <w:t>Nové objektové rozvody vody a kanalizace</w:t>
      </w:r>
    </w:p>
    <w:p w:rsidR="00853D74" w:rsidRPr="00E14E88" w:rsidRDefault="00853D74" w:rsidP="00EA70EA">
      <w:pPr>
        <w:pStyle w:val="Odstavecseseznamem"/>
        <w:widowControl/>
        <w:numPr>
          <w:ilvl w:val="0"/>
          <w:numId w:val="36"/>
        </w:numPr>
        <w:suppressAutoHyphens w:val="0"/>
        <w:ind w:left="709" w:hanging="283"/>
        <w:jc w:val="both"/>
        <w:rPr>
          <w:rFonts w:asciiTheme="minorHAnsi" w:hAnsiTheme="minorHAnsi" w:cstheme="minorHAnsi"/>
        </w:rPr>
      </w:pPr>
      <w:r w:rsidRPr="00E14E88">
        <w:rPr>
          <w:rFonts w:asciiTheme="minorHAnsi" w:hAnsiTheme="minorHAnsi" w:cstheme="minorHAnsi"/>
          <w:b/>
        </w:rPr>
        <w:t>Nové objektové rozvody tepla a přípravy teplé užitkové vody</w:t>
      </w:r>
    </w:p>
    <w:p w:rsidR="00FA6D86" w:rsidRPr="00D67571" w:rsidRDefault="00FA6D86" w:rsidP="00FA6D86">
      <w:pPr>
        <w:pStyle w:val="Default"/>
        <w:ind w:left="720"/>
        <w:jc w:val="both"/>
        <w:rPr>
          <w:rFonts w:asciiTheme="minorHAnsi" w:hAnsiTheme="minorHAnsi" w:cstheme="minorHAnsi"/>
          <w:sz w:val="22"/>
          <w:szCs w:val="22"/>
        </w:rPr>
      </w:pPr>
      <w:r>
        <w:rPr>
          <w:rFonts w:asciiTheme="minorHAnsi" w:hAnsiTheme="minorHAnsi" w:cstheme="minorHAnsi"/>
          <w:bCs/>
          <w:sz w:val="22"/>
          <w:szCs w:val="22"/>
        </w:rPr>
        <w:t xml:space="preserve">Bude vybudován nový otopný systém, který bude napojen na nový zdroj tepla v hlavní budově. </w:t>
      </w:r>
    </w:p>
    <w:p w:rsidR="00FA6D86" w:rsidRPr="00D67571" w:rsidRDefault="00FA6D86" w:rsidP="00FA6D86">
      <w:pPr>
        <w:pStyle w:val="Default"/>
        <w:ind w:left="720"/>
        <w:jc w:val="both"/>
        <w:rPr>
          <w:rFonts w:asciiTheme="minorHAnsi" w:hAnsiTheme="minorHAnsi" w:cstheme="minorHAnsi"/>
          <w:sz w:val="22"/>
          <w:szCs w:val="22"/>
        </w:rPr>
      </w:pPr>
      <w:r w:rsidRPr="00D67571">
        <w:rPr>
          <w:rFonts w:asciiTheme="minorHAnsi" w:hAnsiTheme="minorHAnsi" w:cstheme="minorHAnsi"/>
          <w:sz w:val="22"/>
          <w:szCs w:val="22"/>
        </w:rPr>
        <w:t xml:space="preserve">V současnosti není otopná soustava hydro-termicky vyvážena a kompletně </w:t>
      </w:r>
      <w:r>
        <w:rPr>
          <w:rFonts w:asciiTheme="minorHAnsi" w:hAnsiTheme="minorHAnsi" w:cstheme="minorHAnsi"/>
          <w:sz w:val="22"/>
          <w:szCs w:val="22"/>
        </w:rPr>
        <w:t>regulována</w:t>
      </w:r>
      <w:r w:rsidRPr="00D67571">
        <w:rPr>
          <w:rFonts w:asciiTheme="minorHAnsi" w:hAnsiTheme="minorHAnsi" w:cstheme="minorHAnsi"/>
          <w:sz w:val="22"/>
          <w:szCs w:val="22"/>
        </w:rPr>
        <w:t xml:space="preserve">. V hlavní budově bude instalována nová výměníková stanice a bude osazena úspornými oběhovými čerpadly. Paty větví budou osazeny příslušnou regulací. Bude proveden </w:t>
      </w:r>
      <w:r w:rsidR="00E775E2">
        <w:rPr>
          <w:rFonts w:asciiTheme="minorHAnsi" w:hAnsiTheme="minorHAnsi" w:cstheme="minorHAnsi"/>
          <w:sz w:val="22"/>
          <w:szCs w:val="22"/>
        </w:rPr>
        <w:t xml:space="preserve">kompletní </w:t>
      </w:r>
      <w:r w:rsidR="004F36B3">
        <w:rPr>
          <w:rFonts w:asciiTheme="minorHAnsi" w:hAnsiTheme="minorHAnsi" w:cstheme="minorHAnsi"/>
          <w:sz w:val="22"/>
          <w:szCs w:val="22"/>
        </w:rPr>
        <w:t xml:space="preserve">přepočet a </w:t>
      </w:r>
      <w:r w:rsidRPr="00D67571">
        <w:rPr>
          <w:rFonts w:asciiTheme="minorHAnsi" w:hAnsiTheme="minorHAnsi" w:cstheme="minorHAnsi"/>
          <w:sz w:val="22"/>
          <w:szCs w:val="22"/>
        </w:rPr>
        <w:t xml:space="preserve">vyregulování otopné soustavy. Za tímto účelem bude </w:t>
      </w:r>
      <w:r w:rsidR="00E775E2">
        <w:rPr>
          <w:rFonts w:asciiTheme="minorHAnsi" w:hAnsiTheme="minorHAnsi" w:cstheme="minorHAnsi"/>
          <w:sz w:val="22"/>
          <w:szCs w:val="22"/>
        </w:rPr>
        <w:t xml:space="preserve">v celém areálu </w:t>
      </w:r>
      <w:r w:rsidRPr="00D67571">
        <w:rPr>
          <w:rFonts w:asciiTheme="minorHAnsi" w:hAnsiTheme="minorHAnsi" w:cstheme="minorHAnsi"/>
          <w:sz w:val="22"/>
          <w:szCs w:val="22"/>
        </w:rPr>
        <w:t xml:space="preserve">osazena příslušná regulace na tělesech tam, kde není. Páteřní </w:t>
      </w:r>
      <w:r>
        <w:rPr>
          <w:rFonts w:asciiTheme="minorHAnsi" w:hAnsiTheme="minorHAnsi" w:cstheme="minorHAnsi"/>
          <w:sz w:val="22"/>
          <w:szCs w:val="22"/>
        </w:rPr>
        <w:t xml:space="preserve">i objektové </w:t>
      </w:r>
      <w:r w:rsidRPr="00D67571">
        <w:rPr>
          <w:rFonts w:asciiTheme="minorHAnsi" w:hAnsiTheme="minorHAnsi" w:cstheme="minorHAnsi"/>
          <w:sz w:val="22"/>
          <w:szCs w:val="22"/>
        </w:rPr>
        <w:t>rozvody budou zhotoveny jako nové a nově i zatepleny minerální vlnou.</w:t>
      </w:r>
    </w:p>
    <w:p w:rsidR="00853D74" w:rsidRPr="00D67571" w:rsidRDefault="00853D74" w:rsidP="00E14E88">
      <w:pPr>
        <w:pStyle w:val="Default"/>
        <w:numPr>
          <w:ilvl w:val="0"/>
          <w:numId w:val="36"/>
        </w:numPr>
        <w:ind w:left="709" w:hanging="283"/>
        <w:jc w:val="both"/>
        <w:rPr>
          <w:rFonts w:asciiTheme="minorHAnsi" w:hAnsiTheme="minorHAnsi" w:cstheme="minorHAnsi"/>
          <w:b/>
          <w:bCs/>
          <w:sz w:val="22"/>
          <w:szCs w:val="22"/>
        </w:rPr>
      </w:pPr>
      <w:r w:rsidRPr="00D67571">
        <w:rPr>
          <w:rFonts w:asciiTheme="minorHAnsi" w:hAnsiTheme="minorHAnsi" w:cstheme="minorHAnsi"/>
          <w:b/>
          <w:bCs/>
          <w:sz w:val="22"/>
          <w:szCs w:val="22"/>
        </w:rPr>
        <w:t>Výměna pův</w:t>
      </w:r>
      <w:r w:rsidR="00861E00" w:rsidRPr="00D67571">
        <w:rPr>
          <w:rFonts w:asciiTheme="minorHAnsi" w:hAnsiTheme="minorHAnsi" w:cstheme="minorHAnsi"/>
          <w:b/>
          <w:bCs/>
          <w:sz w:val="22"/>
          <w:szCs w:val="22"/>
        </w:rPr>
        <w:t>odních otvorových výplní za nové</w:t>
      </w:r>
    </w:p>
    <w:p w:rsidR="00853D74" w:rsidRPr="00D67571" w:rsidRDefault="00853D74" w:rsidP="002E2ABF">
      <w:pPr>
        <w:pStyle w:val="Default"/>
        <w:ind w:left="720"/>
        <w:jc w:val="both"/>
        <w:rPr>
          <w:rFonts w:asciiTheme="minorHAnsi" w:hAnsiTheme="minorHAnsi" w:cstheme="minorHAnsi"/>
          <w:b/>
          <w:bCs/>
          <w:sz w:val="22"/>
          <w:szCs w:val="22"/>
        </w:rPr>
      </w:pPr>
      <w:r w:rsidRPr="00D67571">
        <w:rPr>
          <w:rFonts w:asciiTheme="minorHAnsi" w:hAnsiTheme="minorHAnsi" w:cstheme="minorHAnsi"/>
          <w:sz w:val="22"/>
          <w:szCs w:val="22"/>
        </w:rPr>
        <w:lastRenderedPageBreak/>
        <w:t xml:space="preserve">Dojde k </w:t>
      </w:r>
      <w:r w:rsidR="00861E00" w:rsidRPr="00D67571">
        <w:rPr>
          <w:rFonts w:asciiTheme="minorHAnsi" w:hAnsiTheme="minorHAnsi" w:cstheme="minorHAnsi"/>
          <w:sz w:val="22"/>
          <w:szCs w:val="22"/>
        </w:rPr>
        <w:t>výměně otvorových výplní za nové</w:t>
      </w:r>
      <w:r w:rsidRPr="00D67571">
        <w:rPr>
          <w:rFonts w:asciiTheme="minorHAnsi" w:hAnsiTheme="minorHAnsi" w:cstheme="minorHAnsi"/>
          <w:sz w:val="22"/>
          <w:szCs w:val="22"/>
        </w:rPr>
        <w:t>. Součinitel prostupu těchto výplní bude činit maximálně 0,75 W/m2*K.</w:t>
      </w:r>
    </w:p>
    <w:p w:rsidR="00853D74" w:rsidRPr="00D67571" w:rsidRDefault="00853D74" w:rsidP="00E14E88">
      <w:pPr>
        <w:pStyle w:val="Default"/>
        <w:numPr>
          <w:ilvl w:val="0"/>
          <w:numId w:val="36"/>
        </w:numPr>
        <w:ind w:left="709" w:hanging="283"/>
        <w:jc w:val="both"/>
        <w:rPr>
          <w:rFonts w:asciiTheme="minorHAnsi" w:hAnsiTheme="minorHAnsi" w:cstheme="minorHAnsi"/>
          <w:sz w:val="22"/>
          <w:szCs w:val="22"/>
        </w:rPr>
      </w:pPr>
      <w:r w:rsidRPr="00D67571">
        <w:rPr>
          <w:rFonts w:asciiTheme="minorHAnsi" w:hAnsiTheme="minorHAnsi" w:cstheme="minorHAnsi"/>
          <w:b/>
          <w:bCs/>
          <w:sz w:val="22"/>
          <w:szCs w:val="22"/>
        </w:rPr>
        <w:t>Zateplení fasády</w:t>
      </w:r>
    </w:p>
    <w:p w:rsidR="00853D74" w:rsidRPr="00D67571" w:rsidRDefault="00853D74" w:rsidP="002E2ABF">
      <w:pPr>
        <w:pStyle w:val="Default"/>
        <w:ind w:left="720"/>
        <w:jc w:val="both"/>
        <w:rPr>
          <w:rFonts w:asciiTheme="minorHAnsi" w:hAnsiTheme="minorHAnsi" w:cstheme="minorHAnsi"/>
          <w:sz w:val="22"/>
          <w:szCs w:val="22"/>
        </w:rPr>
      </w:pPr>
      <w:r w:rsidRPr="00D67571">
        <w:rPr>
          <w:rFonts w:asciiTheme="minorHAnsi" w:hAnsiTheme="minorHAnsi" w:cstheme="minorHAnsi"/>
          <w:sz w:val="22"/>
          <w:szCs w:val="22"/>
        </w:rPr>
        <w:t>Fasáda bude zateplena pěnovým polystyrenem. Výsledný součinitel prostupu bude maximálně 0,2 W/m2*K.</w:t>
      </w:r>
    </w:p>
    <w:p w:rsidR="00853D74" w:rsidRPr="00D67571" w:rsidRDefault="00853D74" w:rsidP="00E14E88">
      <w:pPr>
        <w:pStyle w:val="Default"/>
        <w:numPr>
          <w:ilvl w:val="0"/>
          <w:numId w:val="36"/>
        </w:numPr>
        <w:ind w:left="709" w:hanging="283"/>
        <w:jc w:val="both"/>
        <w:rPr>
          <w:rFonts w:asciiTheme="minorHAnsi" w:hAnsiTheme="minorHAnsi" w:cstheme="minorHAnsi"/>
          <w:sz w:val="22"/>
          <w:szCs w:val="22"/>
        </w:rPr>
      </w:pPr>
      <w:r w:rsidRPr="00D67571">
        <w:rPr>
          <w:rFonts w:asciiTheme="minorHAnsi" w:hAnsiTheme="minorHAnsi" w:cstheme="minorHAnsi"/>
          <w:b/>
          <w:bCs/>
          <w:sz w:val="22"/>
          <w:szCs w:val="22"/>
        </w:rPr>
        <w:t>Zateplení stropu nad suterénem</w:t>
      </w:r>
    </w:p>
    <w:p w:rsidR="00853D74" w:rsidRPr="00D67571" w:rsidRDefault="00853D74" w:rsidP="002E2ABF">
      <w:pPr>
        <w:pStyle w:val="Default"/>
        <w:ind w:left="720"/>
        <w:jc w:val="both"/>
        <w:rPr>
          <w:rFonts w:asciiTheme="minorHAnsi" w:hAnsiTheme="minorHAnsi" w:cstheme="minorHAnsi"/>
          <w:sz w:val="22"/>
          <w:szCs w:val="22"/>
        </w:rPr>
      </w:pPr>
      <w:r w:rsidRPr="00D67571">
        <w:rPr>
          <w:rFonts w:asciiTheme="minorHAnsi" w:hAnsiTheme="minorHAnsi" w:cstheme="minorHAnsi"/>
          <w:sz w:val="22"/>
          <w:szCs w:val="22"/>
        </w:rPr>
        <w:t>Bude provedeno zateplení stropu nad suterénem. Výsledný součinitel prostupu bude maximálně 0,6 W/m2*K.</w:t>
      </w:r>
    </w:p>
    <w:p w:rsidR="00853D74" w:rsidRPr="00D67571" w:rsidRDefault="00853D74" w:rsidP="00E14E88">
      <w:pPr>
        <w:pStyle w:val="Default"/>
        <w:numPr>
          <w:ilvl w:val="0"/>
          <w:numId w:val="36"/>
        </w:numPr>
        <w:ind w:left="709" w:hanging="283"/>
        <w:jc w:val="both"/>
        <w:rPr>
          <w:rFonts w:asciiTheme="minorHAnsi" w:hAnsiTheme="minorHAnsi" w:cstheme="minorHAnsi"/>
          <w:b/>
          <w:bCs/>
          <w:sz w:val="22"/>
          <w:szCs w:val="22"/>
        </w:rPr>
      </w:pPr>
      <w:r w:rsidRPr="00D67571">
        <w:rPr>
          <w:rFonts w:asciiTheme="minorHAnsi" w:hAnsiTheme="minorHAnsi" w:cstheme="minorHAnsi"/>
          <w:b/>
          <w:bCs/>
          <w:sz w:val="22"/>
          <w:szCs w:val="22"/>
        </w:rPr>
        <w:t>Zateplení střechy</w:t>
      </w:r>
    </w:p>
    <w:p w:rsidR="00853D74" w:rsidRPr="00D67571" w:rsidRDefault="00853D74" w:rsidP="002E2ABF">
      <w:pPr>
        <w:pStyle w:val="Default"/>
        <w:ind w:left="720"/>
        <w:jc w:val="both"/>
        <w:rPr>
          <w:rFonts w:asciiTheme="minorHAnsi" w:hAnsiTheme="minorHAnsi" w:cstheme="minorHAnsi"/>
          <w:b/>
          <w:bCs/>
          <w:sz w:val="22"/>
          <w:szCs w:val="22"/>
        </w:rPr>
      </w:pPr>
      <w:r w:rsidRPr="00D67571">
        <w:rPr>
          <w:rFonts w:asciiTheme="minorHAnsi" w:hAnsiTheme="minorHAnsi" w:cstheme="minorHAnsi"/>
          <w:sz w:val="22"/>
          <w:szCs w:val="22"/>
        </w:rPr>
        <w:t>Bude provedeno zateplení střechy nad aulou i nad spojovací chodbou. Nový součinitel prostupu bude činit maximálně 0,151 W/m2*K.</w:t>
      </w:r>
    </w:p>
    <w:p w:rsidR="00853D74" w:rsidRPr="00D67571" w:rsidRDefault="00853D74" w:rsidP="00E14E88">
      <w:pPr>
        <w:pStyle w:val="Default"/>
        <w:numPr>
          <w:ilvl w:val="0"/>
          <w:numId w:val="36"/>
        </w:numPr>
        <w:ind w:left="709" w:hanging="283"/>
        <w:jc w:val="both"/>
        <w:rPr>
          <w:rFonts w:asciiTheme="minorHAnsi" w:hAnsiTheme="minorHAnsi" w:cstheme="minorHAnsi"/>
          <w:b/>
          <w:bCs/>
          <w:sz w:val="22"/>
          <w:szCs w:val="22"/>
        </w:rPr>
      </w:pPr>
      <w:r w:rsidRPr="00D67571">
        <w:rPr>
          <w:rFonts w:asciiTheme="minorHAnsi" w:hAnsiTheme="minorHAnsi" w:cstheme="minorHAnsi"/>
          <w:b/>
          <w:bCs/>
          <w:sz w:val="22"/>
          <w:szCs w:val="22"/>
        </w:rPr>
        <w:t>Rekonstrukce vzduchotechniky</w:t>
      </w:r>
    </w:p>
    <w:p w:rsidR="00853D74" w:rsidRPr="00D67571" w:rsidRDefault="00853D74" w:rsidP="002E2ABF">
      <w:pPr>
        <w:pStyle w:val="Default"/>
        <w:ind w:left="720"/>
        <w:jc w:val="both"/>
        <w:rPr>
          <w:rFonts w:asciiTheme="minorHAnsi" w:hAnsiTheme="minorHAnsi" w:cstheme="minorHAnsi"/>
          <w:b/>
          <w:bCs/>
          <w:sz w:val="22"/>
          <w:szCs w:val="22"/>
        </w:rPr>
      </w:pPr>
      <w:r w:rsidRPr="00324092">
        <w:rPr>
          <w:rFonts w:asciiTheme="minorHAnsi" w:hAnsiTheme="minorHAnsi" w:cstheme="minorHAnsi"/>
          <w:sz w:val="22"/>
          <w:szCs w:val="22"/>
        </w:rPr>
        <w:t>Dojde ke kompletní rekonstrukci vzduchotechniky tak, aby splňovala posledně platné předpisy stavebně-technické i hygienick</w:t>
      </w:r>
      <w:r w:rsidR="0041057A" w:rsidRPr="00324092">
        <w:rPr>
          <w:rFonts w:asciiTheme="minorHAnsi" w:hAnsiTheme="minorHAnsi" w:cstheme="minorHAnsi"/>
          <w:sz w:val="22"/>
          <w:szCs w:val="22"/>
        </w:rPr>
        <w:t>é pro její instalaci a provoz a z</w:t>
      </w:r>
      <w:r w:rsidRPr="00324092">
        <w:rPr>
          <w:rFonts w:asciiTheme="minorHAnsi" w:hAnsiTheme="minorHAnsi" w:cstheme="minorHAnsi"/>
          <w:sz w:val="22"/>
          <w:szCs w:val="22"/>
        </w:rPr>
        <w:t xml:space="preserve">ajišťovala ochranu proti bakteriální a virové infekci. </w:t>
      </w:r>
    </w:p>
    <w:p w:rsidR="00853D74" w:rsidRPr="00D67571" w:rsidRDefault="00853D74" w:rsidP="00853D74">
      <w:pPr>
        <w:pStyle w:val="Odstavecseseznamem"/>
        <w:ind w:left="1080"/>
        <w:jc w:val="both"/>
        <w:rPr>
          <w:rFonts w:asciiTheme="minorHAnsi" w:hAnsiTheme="minorHAnsi" w:cstheme="minorHAnsi"/>
        </w:rPr>
      </w:pPr>
    </w:p>
    <w:p w:rsidR="00853D74" w:rsidRPr="00D67571" w:rsidRDefault="00853D74" w:rsidP="00853D74">
      <w:pPr>
        <w:pStyle w:val="Nadpis3"/>
        <w:rPr>
          <w:rFonts w:asciiTheme="minorHAnsi" w:hAnsiTheme="minorHAnsi" w:cstheme="minorHAnsi"/>
        </w:rPr>
      </w:pPr>
      <w:bookmarkStart w:id="5" w:name="_Toc65740783"/>
      <w:r w:rsidRPr="00D67571">
        <w:rPr>
          <w:rFonts w:asciiTheme="minorHAnsi" w:hAnsiTheme="minorHAnsi" w:cstheme="minorHAnsi"/>
        </w:rPr>
        <w:t>Objekt „Rekonstrukce zd</w:t>
      </w:r>
      <w:r w:rsidR="00A904D0" w:rsidRPr="00D67571">
        <w:rPr>
          <w:rFonts w:asciiTheme="minorHAnsi" w:hAnsiTheme="minorHAnsi" w:cstheme="minorHAnsi"/>
        </w:rPr>
        <w:t>roje elektřiny – úprava areálové</w:t>
      </w:r>
      <w:r w:rsidRPr="00D67571">
        <w:rPr>
          <w:rFonts w:asciiTheme="minorHAnsi" w:hAnsiTheme="minorHAnsi" w:cstheme="minorHAnsi"/>
        </w:rPr>
        <w:t xml:space="preserve"> </w:t>
      </w:r>
      <w:r w:rsidR="00AF4BBC" w:rsidRPr="00D67571">
        <w:rPr>
          <w:rFonts w:asciiTheme="minorHAnsi" w:hAnsiTheme="minorHAnsi" w:cstheme="minorHAnsi"/>
        </w:rPr>
        <w:t>T</w:t>
      </w:r>
      <w:r w:rsidRPr="00D67571">
        <w:rPr>
          <w:rFonts w:asciiTheme="minorHAnsi" w:hAnsiTheme="minorHAnsi" w:cstheme="minorHAnsi"/>
        </w:rPr>
        <w:t>rafostanice“</w:t>
      </w:r>
      <w:bookmarkEnd w:id="5"/>
    </w:p>
    <w:p w:rsidR="00825CEC" w:rsidRPr="00D67571" w:rsidRDefault="00825CEC" w:rsidP="00853D74">
      <w:pPr>
        <w:jc w:val="both"/>
        <w:rPr>
          <w:rFonts w:asciiTheme="minorHAnsi" w:hAnsiTheme="minorHAnsi" w:cstheme="minorHAnsi"/>
        </w:rPr>
      </w:pPr>
    </w:p>
    <w:p w:rsidR="00853D74" w:rsidRPr="00D67571" w:rsidRDefault="00853D74" w:rsidP="00853D74">
      <w:pPr>
        <w:jc w:val="both"/>
        <w:rPr>
          <w:rFonts w:asciiTheme="minorHAnsi" w:hAnsiTheme="minorHAnsi" w:cstheme="minorHAnsi"/>
        </w:rPr>
      </w:pPr>
      <w:r w:rsidRPr="00D67571">
        <w:rPr>
          <w:rFonts w:asciiTheme="minorHAnsi" w:hAnsiTheme="minorHAnsi" w:cstheme="minorHAnsi"/>
        </w:rPr>
        <w:t>Bude projektováno:</w:t>
      </w:r>
    </w:p>
    <w:p w:rsidR="00825CEC" w:rsidRPr="00D67571" w:rsidRDefault="00825CEC" w:rsidP="00853D74">
      <w:pPr>
        <w:jc w:val="both"/>
        <w:rPr>
          <w:rFonts w:asciiTheme="minorHAnsi" w:hAnsiTheme="minorHAnsi" w:cstheme="minorHAnsi"/>
        </w:rPr>
      </w:pPr>
    </w:p>
    <w:p w:rsidR="00853D74" w:rsidRDefault="00853D74" w:rsidP="002E2ABF">
      <w:pPr>
        <w:pStyle w:val="Odstavecseseznamem"/>
        <w:widowControl/>
        <w:numPr>
          <w:ilvl w:val="0"/>
          <w:numId w:val="31"/>
        </w:numPr>
        <w:suppressAutoHyphens w:val="0"/>
        <w:jc w:val="both"/>
        <w:rPr>
          <w:rFonts w:asciiTheme="minorHAnsi" w:hAnsiTheme="minorHAnsi" w:cstheme="minorHAnsi"/>
          <w:b/>
        </w:rPr>
      </w:pPr>
      <w:r w:rsidRPr="00D67571">
        <w:rPr>
          <w:rFonts w:asciiTheme="minorHAnsi" w:hAnsiTheme="minorHAnsi" w:cstheme="minorHAnsi"/>
          <w:b/>
        </w:rPr>
        <w:t xml:space="preserve">Rekonstrukce </w:t>
      </w:r>
      <w:r w:rsidR="00365E81">
        <w:rPr>
          <w:rFonts w:asciiTheme="minorHAnsi" w:hAnsiTheme="minorHAnsi" w:cstheme="minorHAnsi"/>
          <w:b/>
        </w:rPr>
        <w:t xml:space="preserve">strany </w:t>
      </w:r>
      <w:r w:rsidR="00050087" w:rsidRPr="00D67571">
        <w:rPr>
          <w:rFonts w:asciiTheme="minorHAnsi" w:hAnsiTheme="minorHAnsi" w:cstheme="minorHAnsi"/>
          <w:b/>
        </w:rPr>
        <w:t xml:space="preserve">VN </w:t>
      </w:r>
      <w:r w:rsidR="007F253B" w:rsidRPr="00D67571">
        <w:rPr>
          <w:rFonts w:asciiTheme="minorHAnsi" w:hAnsiTheme="minorHAnsi" w:cstheme="minorHAnsi"/>
          <w:b/>
        </w:rPr>
        <w:t>(</w:t>
      </w:r>
      <w:r w:rsidR="00050087" w:rsidRPr="00D67571">
        <w:rPr>
          <w:rFonts w:asciiTheme="minorHAnsi" w:hAnsiTheme="minorHAnsi" w:cstheme="minorHAnsi"/>
          <w:b/>
        </w:rPr>
        <w:t>odpínače</w:t>
      </w:r>
      <w:r w:rsidR="007F253B" w:rsidRPr="00D67571">
        <w:rPr>
          <w:rFonts w:asciiTheme="minorHAnsi" w:hAnsiTheme="minorHAnsi" w:cstheme="minorHAnsi"/>
          <w:b/>
        </w:rPr>
        <w:t>)</w:t>
      </w:r>
      <w:r w:rsidR="003F167C">
        <w:rPr>
          <w:rFonts w:asciiTheme="minorHAnsi" w:hAnsiTheme="minorHAnsi" w:cstheme="minorHAnsi"/>
          <w:b/>
        </w:rPr>
        <w:t xml:space="preserve"> trafostanice</w:t>
      </w:r>
    </w:p>
    <w:p w:rsidR="00365E81" w:rsidRPr="00D67571" w:rsidRDefault="00365E81" w:rsidP="002E2ABF">
      <w:pPr>
        <w:pStyle w:val="Odstavecseseznamem"/>
        <w:widowControl/>
        <w:numPr>
          <w:ilvl w:val="0"/>
          <w:numId w:val="31"/>
        </w:numPr>
        <w:suppressAutoHyphens w:val="0"/>
        <w:jc w:val="both"/>
        <w:rPr>
          <w:rFonts w:asciiTheme="minorHAnsi" w:hAnsiTheme="minorHAnsi" w:cstheme="minorHAnsi"/>
          <w:b/>
        </w:rPr>
      </w:pPr>
      <w:r w:rsidRPr="00D67571">
        <w:rPr>
          <w:rFonts w:asciiTheme="minorHAnsi" w:hAnsiTheme="minorHAnsi" w:cstheme="minorHAnsi"/>
          <w:b/>
        </w:rPr>
        <w:t>Rekonstrukce ostrojení strany NN</w:t>
      </w:r>
      <w:r>
        <w:rPr>
          <w:rFonts w:asciiTheme="minorHAnsi" w:hAnsiTheme="minorHAnsi" w:cstheme="minorHAnsi"/>
          <w:b/>
        </w:rPr>
        <w:t xml:space="preserve"> včetně areálových přípojek</w:t>
      </w:r>
    </w:p>
    <w:p w:rsidR="00853D74" w:rsidRDefault="006949F4" w:rsidP="002E2ABF">
      <w:pPr>
        <w:pStyle w:val="Odstavecseseznamem"/>
        <w:widowControl/>
        <w:numPr>
          <w:ilvl w:val="0"/>
          <w:numId w:val="31"/>
        </w:numPr>
        <w:suppressAutoHyphens w:val="0"/>
        <w:jc w:val="both"/>
        <w:rPr>
          <w:rFonts w:asciiTheme="minorHAnsi" w:hAnsiTheme="minorHAnsi" w:cstheme="minorHAnsi"/>
          <w:b/>
        </w:rPr>
      </w:pPr>
      <w:r>
        <w:rPr>
          <w:rFonts w:asciiTheme="minorHAnsi" w:hAnsiTheme="minorHAnsi" w:cstheme="minorHAnsi"/>
          <w:b/>
        </w:rPr>
        <w:t>K</w:t>
      </w:r>
      <w:r w:rsidR="00853D74" w:rsidRPr="00D67571">
        <w:rPr>
          <w:rFonts w:asciiTheme="minorHAnsi" w:hAnsiTheme="minorHAnsi" w:cstheme="minorHAnsi"/>
          <w:b/>
        </w:rPr>
        <w:t>ompenzace</w:t>
      </w:r>
    </w:p>
    <w:p w:rsidR="004F6A93" w:rsidRPr="00D67571" w:rsidRDefault="004F6A93" w:rsidP="002E2ABF">
      <w:pPr>
        <w:pStyle w:val="Odstavecseseznamem"/>
        <w:widowControl/>
        <w:numPr>
          <w:ilvl w:val="0"/>
          <w:numId w:val="31"/>
        </w:numPr>
        <w:suppressAutoHyphens w:val="0"/>
        <w:jc w:val="both"/>
        <w:rPr>
          <w:rFonts w:asciiTheme="minorHAnsi" w:hAnsiTheme="minorHAnsi" w:cstheme="minorHAnsi"/>
          <w:b/>
        </w:rPr>
      </w:pPr>
      <w:r>
        <w:rPr>
          <w:rFonts w:asciiTheme="minorHAnsi" w:hAnsiTheme="minorHAnsi" w:cstheme="minorHAnsi"/>
          <w:b/>
        </w:rPr>
        <w:t>Odpínání zátěže</w:t>
      </w:r>
    </w:p>
    <w:p w:rsidR="00853D74" w:rsidRPr="00D67571" w:rsidRDefault="00853D74" w:rsidP="002E2ABF">
      <w:pPr>
        <w:pStyle w:val="Odstavecseseznamem"/>
        <w:widowControl/>
        <w:numPr>
          <w:ilvl w:val="0"/>
          <w:numId w:val="31"/>
        </w:numPr>
        <w:suppressAutoHyphens w:val="0"/>
        <w:jc w:val="both"/>
        <w:rPr>
          <w:rFonts w:asciiTheme="minorHAnsi" w:hAnsiTheme="minorHAnsi" w:cstheme="minorHAnsi"/>
          <w:b/>
        </w:rPr>
      </w:pPr>
      <w:r w:rsidRPr="00D67571">
        <w:rPr>
          <w:rFonts w:asciiTheme="minorHAnsi" w:hAnsiTheme="minorHAnsi" w:cstheme="minorHAnsi"/>
          <w:b/>
        </w:rPr>
        <w:t>Hromosvod</w:t>
      </w:r>
    </w:p>
    <w:p w:rsidR="000C25D4" w:rsidRDefault="00951E2B" w:rsidP="002E2ABF">
      <w:pPr>
        <w:pStyle w:val="Odstavecseseznamem"/>
        <w:widowControl/>
        <w:numPr>
          <w:ilvl w:val="0"/>
          <w:numId w:val="31"/>
        </w:numPr>
        <w:suppressAutoHyphens w:val="0"/>
        <w:jc w:val="both"/>
        <w:rPr>
          <w:rFonts w:asciiTheme="minorHAnsi" w:hAnsiTheme="minorHAnsi" w:cstheme="minorHAnsi"/>
          <w:b/>
        </w:rPr>
      </w:pPr>
      <w:r>
        <w:rPr>
          <w:rFonts w:asciiTheme="minorHAnsi" w:hAnsiTheme="minorHAnsi" w:cstheme="minorHAnsi"/>
          <w:b/>
        </w:rPr>
        <w:t xml:space="preserve">Stavební úpravy – výměna </w:t>
      </w:r>
      <w:r w:rsidR="00282F77">
        <w:rPr>
          <w:rFonts w:asciiTheme="minorHAnsi" w:hAnsiTheme="minorHAnsi" w:cstheme="minorHAnsi"/>
          <w:b/>
        </w:rPr>
        <w:t>otvorových</w:t>
      </w:r>
      <w:r>
        <w:rPr>
          <w:rFonts w:asciiTheme="minorHAnsi" w:hAnsiTheme="minorHAnsi" w:cstheme="minorHAnsi"/>
          <w:b/>
        </w:rPr>
        <w:t xml:space="preserve"> výplní</w:t>
      </w:r>
      <w:r w:rsidR="00FE2F7F">
        <w:rPr>
          <w:rFonts w:asciiTheme="minorHAnsi" w:hAnsiTheme="minorHAnsi" w:cstheme="minorHAnsi"/>
          <w:b/>
        </w:rPr>
        <w:t xml:space="preserve"> stavby</w:t>
      </w:r>
    </w:p>
    <w:p w:rsidR="00853D74" w:rsidRPr="00D67571" w:rsidRDefault="00853D74" w:rsidP="00853D74">
      <w:pPr>
        <w:jc w:val="both"/>
        <w:rPr>
          <w:rFonts w:asciiTheme="minorHAnsi" w:hAnsiTheme="minorHAnsi" w:cstheme="minorHAnsi"/>
        </w:rPr>
      </w:pPr>
    </w:p>
    <w:p w:rsidR="00853D74" w:rsidRPr="00D67571" w:rsidRDefault="00853D74" w:rsidP="00853D74">
      <w:pPr>
        <w:pStyle w:val="Nadpis3"/>
        <w:rPr>
          <w:rFonts w:asciiTheme="minorHAnsi" w:hAnsiTheme="minorHAnsi" w:cstheme="minorHAnsi"/>
        </w:rPr>
      </w:pPr>
      <w:bookmarkStart w:id="6" w:name="_Toc65740784"/>
      <w:r w:rsidRPr="00D67571">
        <w:rPr>
          <w:rFonts w:asciiTheme="minorHAnsi" w:hAnsiTheme="minorHAnsi" w:cstheme="minorHAnsi"/>
        </w:rPr>
        <w:t>Objekt „Rekonstrukce zdroje tepla v Hlavní budově“</w:t>
      </w:r>
      <w:bookmarkEnd w:id="6"/>
    </w:p>
    <w:p w:rsidR="00825CEC" w:rsidRPr="00D67571" w:rsidRDefault="00825CEC" w:rsidP="00853D74">
      <w:pPr>
        <w:jc w:val="both"/>
        <w:rPr>
          <w:rFonts w:asciiTheme="minorHAnsi" w:hAnsiTheme="minorHAnsi" w:cstheme="minorHAnsi"/>
        </w:rPr>
      </w:pPr>
    </w:p>
    <w:p w:rsidR="00853D74" w:rsidRPr="00D67571" w:rsidRDefault="00853D74" w:rsidP="00853D74">
      <w:pPr>
        <w:jc w:val="both"/>
        <w:rPr>
          <w:rFonts w:asciiTheme="minorHAnsi" w:hAnsiTheme="minorHAnsi" w:cstheme="minorHAnsi"/>
        </w:rPr>
      </w:pPr>
      <w:r w:rsidRPr="00D67571">
        <w:rPr>
          <w:rFonts w:asciiTheme="minorHAnsi" w:hAnsiTheme="minorHAnsi" w:cstheme="minorHAnsi"/>
        </w:rPr>
        <w:t>Bude projektováno:</w:t>
      </w:r>
    </w:p>
    <w:p w:rsidR="00825CEC" w:rsidRPr="00D67571" w:rsidRDefault="00825CEC" w:rsidP="00853D74">
      <w:pPr>
        <w:jc w:val="both"/>
        <w:rPr>
          <w:rFonts w:asciiTheme="minorHAnsi" w:hAnsiTheme="minorHAnsi" w:cstheme="minorHAnsi"/>
        </w:rPr>
      </w:pPr>
    </w:p>
    <w:p w:rsidR="00853D74" w:rsidRPr="00D67571" w:rsidRDefault="00853D74" w:rsidP="002E2ABF">
      <w:pPr>
        <w:pStyle w:val="Odstavecseseznamem"/>
        <w:widowControl/>
        <w:numPr>
          <w:ilvl w:val="0"/>
          <w:numId w:val="33"/>
        </w:numPr>
        <w:suppressAutoHyphens w:val="0"/>
        <w:spacing w:after="160"/>
        <w:jc w:val="both"/>
        <w:rPr>
          <w:rFonts w:asciiTheme="minorHAnsi" w:hAnsiTheme="minorHAnsi" w:cstheme="minorHAnsi"/>
          <w:b/>
        </w:rPr>
      </w:pPr>
      <w:r w:rsidRPr="00D67571">
        <w:rPr>
          <w:rFonts w:asciiTheme="minorHAnsi" w:hAnsiTheme="minorHAnsi" w:cstheme="minorHAnsi"/>
          <w:b/>
        </w:rPr>
        <w:t>Výměna zdroje tepla</w:t>
      </w:r>
    </w:p>
    <w:p w:rsidR="00853D74" w:rsidRPr="00D67571" w:rsidRDefault="00853D74" w:rsidP="002E2ABF">
      <w:pPr>
        <w:pStyle w:val="Odstavecseseznamem"/>
        <w:jc w:val="both"/>
        <w:rPr>
          <w:rFonts w:asciiTheme="minorHAnsi" w:hAnsiTheme="minorHAnsi" w:cstheme="minorHAnsi"/>
        </w:rPr>
      </w:pPr>
      <w:r w:rsidRPr="00D67571">
        <w:rPr>
          <w:rFonts w:asciiTheme="minorHAnsi" w:hAnsiTheme="minorHAnsi" w:cstheme="minorHAnsi"/>
        </w:rPr>
        <w:t xml:space="preserve">V hlavní budově bude instalována nová </w:t>
      </w:r>
      <w:r w:rsidR="00907658">
        <w:rPr>
          <w:rFonts w:asciiTheme="minorHAnsi" w:hAnsiTheme="minorHAnsi" w:cstheme="minorHAnsi"/>
        </w:rPr>
        <w:t xml:space="preserve">parní </w:t>
      </w:r>
      <w:r w:rsidRPr="00D67571">
        <w:rPr>
          <w:rFonts w:asciiTheme="minorHAnsi" w:hAnsiTheme="minorHAnsi" w:cstheme="minorHAnsi"/>
        </w:rPr>
        <w:t xml:space="preserve">výměníková stanice a bude osazena úspornými oběhovými čerpadly. Paty větví budou osazeny příslušnou regulací.  V současnosti není otopná soustava hydro-termicky vyvážena a </w:t>
      </w:r>
      <w:r w:rsidRPr="00907658">
        <w:rPr>
          <w:rFonts w:asciiTheme="minorHAnsi" w:hAnsiTheme="minorHAnsi" w:cstheme="minorHAnsi"/>
        </w:rPr>
        <w:t>kompletně osazena TRV ventily</w:t>
      </w:r>
      <w:r w:rsidRPr="00D67571">
        <w:rPr>
          <w:rFonts w:asciiTheme="minorHAnsi" w:hAnsiTheme="minorHAnsi" w:cstheme="minorHAnsi"/>
        </w:rPr>
        <w:t>. Předpokládá se doplnění této regulace tak, aby byla na všech tělesech a i na ležatých rozvodech a patách jednotlivých větví</w:t>
      </w:r>
      <w:r w:rsidR="00907658">
        <w:rPr>
          <w:rFonts w:asciiTheme="minorHAnsi" w:hAnsiTheme="minorHAnsi" w:cstheme="minorHAnsi"/>
        </w:rPr>
        <w:t xml:space="preserve"> vyvážena </w:t>
      </w:r>
      <w:r w:rsidRPr="00D67571">
        <w:rPr>
          <w:rFonts w:asciiTheme="minorHAnsi" w:hAnsiTheme="minorHAnsi" w:cstheme="minorHAnsi"/>
        </w:rPr>
        <w:t xml:space="preserve">(Hydro-termické vyvážení). </w:t>
      </w:r>
      <w:r w:rsidR="002246F7" w:rsidRPr="00D67571">
        <w:rPr>
          <w:rFonts w:asciiTheme="minorHAnsi" w:hAnsiTheme="minorHAnsi" w:cstheme="minorHAnsi"/>
        </w:rPr>
        <w:t>Bude proveden</w:t>
      </w:r>
      <w:r w:rsidR="00907658">
        <w:rPr>
          <w:rFonts w:asciiTheme="minorHAnsi" w:hAnsiTheme="minorHAnsi" w:cstheme="minorHAnsi"/>
        </w:rPr>
        <w:t xml:space="preserve"> přepočet a</w:t>
      </w:r>
      <w:r w:rsidR="002246F7" w:rsidRPr="00D67571">
        <w:rPr>
          <w:rFonts w:asciiTheme="minorHAnsi" w:hAnsiTheme="minorHAnsi" w:cstheme="minorHAnsi"/>
        </w:rPr>
        <w:t xml:space="preserve"> vyregu</w:t>
      </w:r>
      <w:r w:rsidRPr="00D67571">
        <w:rPr>
          <w:rFonts w:asciiTheme="minorHAnsi" w:hAnsiTheme="minorHAnsi" w:cstheme="minorHAnsi"/>
        </w:rPr>
        <w:t xml:space="preserve">lování </w:t>
      </w:r>
      <w:r w:rsidR="00907658">
        <w:rPr>
          <w:rFonts w:asciiTheme="minorHAnsi" w:hAnsiTheme="minorHAnsi" w:cstheme="minorHAnsi"/>
        </w:rPr>
        <w:t xml:space="preserve">kompletní </w:t>
      </w:r>
      <w:r w:rsidRPr="00D67571">
        <w:rPr>
          <w:rFonts w:asciiTheme="minorHAnsi" w:hAnsiTheme="minorHAnsi" w:cstheme="minorHAnsi"/>
        </w:rPr>
        <w:t>otopné soustavy. Za tímto účelem bude osazena příslušná regulace na tělesech tam, kde n</w:t>
      </w:r>
      <w:r w:rsidR="00B20377" w:rsidRPr="00D67571">
        <w:rPr>
          <w:rFonts w:asciiTheme="minorHAnsi" w:hAnsiTheme="minorHAnsi" w:cstheme="minorHAnsi"/>
        </w:rPr>
        <w:t>ení</w:t>
      </w:r>
      <w:r w:rsidRPr="00D67571">
        <w:rPr>
          <w:rFonts w:asciiTheme="minorHAnsi" w:hAnsiTheme="minorHAnsi" w:cstheme="minorHAnsi"/>
        </w:rPr>
        <w:t xml:space="preserve">. </w:t>
      </w:r>
      <w:r w:rsidRPr="00FA6D86">
        <w:rPr>
          <w:rFonts w:asciiTheme="minorHAnsi" w:hAnsiTheme="minorHAnsi" w:cstheme="minorHAnsi"/>
        </w:rPr>
        <w:t>Celou soustavu bude řídit nový řídicí systém vy</w:t>
      </w:r>
      <w:r w:rsidR="00FA6D86" w:rsidRPr="00FA6D86">
        <w:rPr>
          <w:rFonts w:asciiTheme="minorHAnsi" w:hAnsiTheme="minorHAnsi" w:cstheme="minorHAnsi"/>
        </w:rPr>
        <w:t>vedený na centrální řídící pult, který bude nově v areálu zřízen</w:t>
      </w:r>
      <w:r w:rsidR="00FA6D86">
        <w:rPr>
          <w:rFonts w:asciiTheme="minorHAnsi" w:hAnsiTheme="minorHAnsi" w:cstheme="minorHAnsi"/>
        </w:rPr>
        <w:t>.</w:t>
      </w:r>
    </w:p>
    <w:p w:rsidR="00853D74" w:rsidRPr="00D67571" w:rsidRDefault="00853D74" w:rsidP="00853D74">
      <w:pPr>
        <w:ind w:firstLine="708"/>
        <w:jc w:val="both"/>
        <w:rPr>
          <w:rFonts w:asciiTheme="minorHAnsi" w:hAnsiTheme="minorHAnsi" w:cstheme="minorHAnsi"/>
          <w:b/>
          <w:sz w:val="28"/>
          <w:szCs w:val="28"/>
        </w:rPr>
      </w:pPr>
    </w:p>
    <w:p w:rsidR="00853D74" w:rsidRPr="00D67571" w:rsidRDefault="00853D74" w:rsidP="00853D74">
      <w:pPr>
        <w:pStyle w:val="Nadpis3"/>
        <w:rPr>
          <w:rFonts w:asciiTheme="minorHAnsi" w:hAnsiTheme="minorHAnsi" w:cstheme="minorHAnsi"/>
        </w:rPr>
      </w:pPr>
      <w:bookmarkStart w:id="7" w:name="_Toc65740785"/>
      <w:r w:rsidRPr="00D67571">
        <w:rPr>
          <w:rFonts w:asciiTheme="minorHAnsi" w:hAnsiTheme="minorHAnsi" w:cstheme="minorHAnsi"/>
        </w:rPr>
        <w:t>Objekt „Výstavba předávací stanice tepla Sportovní haly“</w:t>
      </w:r>
      <w:bookmarkEnd w:id="7"/>
    </w:p>
    <w:p w:rsidR="00825CEC" w:rsidRPr="00D67571" w:rsidRDefault="00825CEC" w:rsidP="00853D74">
      <w:pPr>
        <w:jc w:val="both"/>
        <w:rPr>
          <w:rFonts w:asciiTheme="minorHAnsi" w:hAnsiTheme="minorHAnsi" w:cstheme="minorHAnsi"/>
        </w:rPr>
      </w:pPr>
    </w:p>
    <w:p w:rsidR="00853D74" w:rsidRPr="00D67571" w:rsidRDefault="00853D74" w:rsidP="00853D74">
      <w:pPr>
        <w:jc w:val="both"/>
        <w:rPr>
          <w:rFonts w:asciiTheme="minorHAnsi" w:hAnsiTheme="minorHAnsi" w:cstheme="minorHAnsi"/>
        </w:rPr>
      </w:pPr>
      <w:r w:rsidRPr="00D67571">
        <w:rPr>
          <w:rFonts w:asciiTheme="minorHAnsi" w:hAnsiTheme="minorHAnsi" w:cstheme="minorHAnsi"/>
        </w:rPr>
        <w:t>Bude projektováno:</w:t>
      </w:r>
    </w:p>
    <w:p w:rsidR="00825CEC" w:rsidRPr="00D67571" w:rsidRDefault="00825CEC" w:rsidP="00853D74">
      <w:pPr>
        <w:jc w:val="both"/>
        <w:rPr>
          <w:rFonts w:asciiTheme="minorHAnsi" w:hAnsiTheme="minorHAnsi" w:cstheme="minorHAnsi"/>
        </w:rPr>
      </w:pPr>
    </w:p>
    <w:p w:rsidR="00853D74" w:rsidRPr="00D67571" w:rsidRDefault="00853D74" w:rsidP="00853D74">
      <w:pPr>
        <w:pStyle w:val="Odstavecseseznamem"/>
        <w:widowControl/>
        <w:numPr>
          <w:ilvl w:val="0"/>
          <w:numId w:val="34"/>
        </w:numPr>
        <w:suppressAutoHyphens w:val="0"/>
        <w:spacing w:after="160" w:line="259" w:lineRule="auto"/>
        <w:jc w:val="both"/>
        <w:rPr>
          <w:rFonts w:asciiTheme="minorHAnsi" w:hAnsiTheme="minorHAnsi" w:cstheme="minorHAnsi"/>
        </w:rPr>
      </w:pPr>
      <w:r w:rsidRPr="00D67571">
        <w:rPr>
          <w:rFonts w:asciiTheme="minorHAnsi" w:hAnsiTheme="minorHAnsi" w:cstheme="minorHAnsi"/>
          <w:b/>
        </w:rPr>
        <w:t>Předávací stanice tepla</w:t>
      </w:r>
      <w:r w:rsidRPr="00D67571">
        <w:rPr>
          <w:rFonts w:asciiTheme="minorHAnsi" w:hAnsiTheme="minorHAnsi" w:cstheme="minorHAnsi"/>
        </w:rPr>
        <w:t xml:space="preserve"> s lokální přípravou teplé užitkové vody na patě objektu.</w:t>
      </w:r>
    </w:p>
    <w:p w:rsidR="00E14E88" w:rsidRDefault="00E14E88" w:rsidP="00853D74">
      <w:pPr>
        <w:pStyle w:val="Nadpis3"/>
        <w:rPr>
          <w:rFonts w:asciiTheme="minorHAnsi" w:hAnsiTheme="minorHAnsi" w:cstheme="minorHAnsi"/>
        </w:rPr>
      </w:pPr>
    </w:p>
    <w:p w:rsidR="00075577" w:rsidRPr="00075577" w:rsidRDefault="00075577" w:rsidP="00075577"/>
    <w:p w:rsidR="00853D74" w:rsidRPr="00D67571" w:rsidRDefault="00853D74" w:rsidP="00853D74">
      <w:pPr>
        <w:pStyle w:val="Nadpis3"/>
        <w:rPr>
          <w:rFonts w:asciiTheme="minorHAnsi" w:hAnsiTheme="minorHAnsi" w:cstheme="minorHAnsi"/>
        </w:rPr>
      </w:pPr>
      <w:bookmarkStart w:id="8" w:name="_Toc65740786"/>
      <w:r w:rsidRPr="00D67571">
        <w:rPr>
          <w:rFonts w:asciiTheme="minorHAnsi" w:hAnsiTheme="minorHAnsi" w:cstheme="minorHAnsi"/>
        </w:rPr>
        <w:t>Objekt „Trubní systémy“</w:t>
      </w:r>
      <w:bookmarkEnd w:id="8"/>
    </w:p>
    <w:p w:rsidR="00825CEC" w:rsidRPr="00D67571" w:rsidRDefault="00825CEC" w:rsidP="00853D74">
      <w:pPr>
        <w:jc w:val="both"/>
        <w:rPr>
          <w:rFonts w:asciiTheme="minorHAnsi" w:hAnsiTheme="minorHAnsi" w:cstheme="minorHAnsi"/>
        </w:rPr>
      </w:pPr>
    </w:p>
    <w:p w:rsidR="00853D74" w:rsidRPr="00D67571" w:rsidRDefault="00853D74" w:rsidP="00853D74">
      <w:pPr>
        <w:jc w:val="both"/>
        <w:rPr>
          <w:rFonts w:asciiTheme="minorHAnsi" w:hAnsiTheme="minorHAnsi" w:cstheme="minorHAnsi"/>
        </w:rPr>
      </w:pPr>
      <w:r w:rsidRPr="00D67571">
        <w:rPr>
          <w:rFonts w:asciiTheme="minorHAnsi" w:hAnsiTheme="minorHAnsi" w:cstheme="minorHAnsi"/>
        </w:rPr>
        <w:t>Bude projektováno:</w:t>
      </w:r>
    </w:p>
    <w:p w:rsidR="00825CEC" w:rsidRPr="00D67571" w:rsidRDefault="00825CEC" w:rsidP="002E2ABF">
      <w:pPr>
        <w:jc w:val="both"/>
        <w:rPr>
          <w:rFonts w:asciiTheme="minorHAnsi" w:hAnsiTheme="minorHAnsi" w:cstheme="minorHAnsi"/>
        </w:rPr>
      </w:pPr>
    </w:p>
    <w:p w:rsidR="00853D74" w:rsidRDefault="00825CEC" w:rsidP="002E2ABF">
      <w:pPr>
        <w:pStyle w:val="Odstavecseseznamem"/>
        <w:widowControl/>
        <w:numPr>
          <w:ilvl w:val="0"/>
          <w:numId w:val="32"/>
        </w:numPr>
        <w:suppressAutoHyphens w:val="0"/>
        <w:spacing w:after="160"/>
        <w:jc w:val="both"/>
        <w:rPr>
          <w:rFonts w:asciiTheme="minorHAnsi" w:hAnsiTheme="minorHAnsi" w:cstheme="minorHAnsi"/>
          <w:b/>
        </w:rPr>
      </w:pPr>
      <w:r w:rsidRPr="00D67571">
        <w:rPr>
          <w:rFonts w:asciiTheme="minorHAnsi" w:hAnsiTheme="minorHAnsi" w:cstheme="minorHAnsi"/>
          <w:b/>
        </w:rPr>
        <w:t xml:space="preserve">Areálová </w:t>
      </w:r>
      <w:proofErr w:type="spellStart"/>
      <w:r w:rsidR="00B20377" w:rsidRPr="00D67571">
        <w:rPr>
          <w:rFonts w:asciiTheme="minorHAnsi" w:hAnsiTheme="minorHAnsi" w:cstheme="minorHAnsi"/>
          <w:b/>
        </w:rPr>
        <w:t>p</w:t>
      </w:r>
      <w:r w:rsidR="00853D74" w:rsidRPr="00D67571">
        <w:rPr>
          <w:rFonts w:asciiTheme="minorHAnsi" w:hAnsiTheme="minorHAnsi" w:cstheme="minorHAnsi"/>
          <w:b/>
        </w:rPr>
        <w:t>aro</w:t>
      </w:r>
      <w:proofErr w:type="spellEnd"/>
      <w:r w:rsidR="00853D74" w:rsidRPr="00D67571">
        <w:rPr>
          <w:rFonts w:asciiTheme="minorHAnsi" w:hAnsiTheme="minorHAnsi" w:cstheme="minorHAnsi"/>
          <w:b/>
        </w:rPr>
        <w:t>-kondenzátní přípojka</w:t>
      </w:r>
    </w:p>
    <w:p w:rsidR="00907658" w:rsidRPr="00907658" w:rsidRDefault="00583DB6" w:rsidP="00907658">
      <w:pPr>
        <w:pStyle w:val="Odstavecseseznamem"/>
        <w:widowControl/>
        <w:suppressAutoHyphens w:val="0"/>
        <w:spacing w:after="160"/>
        <w:jc w:val="both"/>
        <w:rPr>
          <w:rFonts w:asciiTheme="minorHAnsi" w:hAnsiTheme="minorHAnsi" w:cstheme="minorHAnsi"/>
        </w:rPr>
      </w:pPr>
      <w:r>
        <w:rPr>
          <w:rFonts w:asciiTheme="minorHAnsi" w:hAnsiTheme="minorHAnsi" w:cstheme="minorHAnsi"/>
        </w:rPr>
        <w:t>Budou</w:t>
      </w:r>
      <w:r w:rsidR="00907658" w:rsidRPr="00907658">
        <w:rPr>
          <w:rFonts w:asciiTheme="minorHAnsi" w:hAnsiTheme="minorHAnsi" w:cstheme="minorHAnsi"/>
        </w:rPr>
        <w:t xml:space="preserve"> přepočítá</w:t>
      </w:r>
      <w:r>
        <w:rPr>
          <w:rFonts w:asciiTheme="minorHAnsi" w:hAnsiTheme="minorHAnsi" w:cstheme="minorHAnsi"/>
        </w:rPr>
        <w:t>ny</w:t>
      </w:r>
      <w:r w:rsidR="00907658" w:rsidRPr="00907658">
        <w:rPr>
          <w:rFonts w:asciiTheme="minorHAnsi" w:hAnsiTheme="minorHAnsi" w:cstheme="minorHAnsi"/>
        </w:rPr>
        <w:t xml:space="preserve"> stávající potřeby tepla po realizaci stavby </w:t>
      </w:r>
      <w:r w:rsidR="00F753C4">
        <w:rPr>
          <w:rFonts w:asciiTheme="minorHAnsi" w:hAnsiTheme="minorHAnsi" w:cstheme="minorHAnsi"/>
        </w:rPr>
        <w:t xml:space="preserve">se zohledněním stavu zbytku areálu </w:t>
      </w:r>
      <w:r w:rsidR="00907658" w:rsidRPr="00907658">
        <w:rPr>
          <w:rFonts w:asciiTheme="minorHAnsi" w:hAnsiTheme="minorHAnsi" w:cstheme="minorHAnsi"/>
        </w:rPr>
        <w:t xml:space="preserve">a </w:t>
      </w:r>
      <w:r w:rsidR="00907658">
        <w:rPr>
          <w:rFonts w:asciiTheme="minorHAnsi" w:hAnsiTheme="minorHAnsi" w:cstheme="minorHAnsi"/>
        </w:rPr>
        <w:t xml:space="preserve">v souvislosti s tímto </w:t>
      </w:r>
      <w:r>
        <w:rPr>
          <w:rFonts w:asciiTheme="minorHAnsi" w:hAnsiTheme="minorHAnsi" w:cstheme="minorHAnsi"/>
        </w:rPr>
        <w:t xml:space="preserve">bude </w:t>
      </w:r>
      <w:r w:rsidR="00907658">
        <w:rPr>
          <w:rFonts w:asciiTheme="minorHAnsi" w:hAnsiTheme="minorHAnsi" w:cstheme="minorHAnsi"/>
        </w:rPr>
        <w:t>navr</w:t>
      </w:r>
      <w:r>
        <w:rPr>
          <w:rFonts w:asciiTheme="minorHAnsi" w:hAnsiTheme="minorHAnsi" w:cstheme="minorHAnsi"/>
        </w:rPr>
        <w:t>žena</w:t>
      </w:r>
      <w:r w:rsidR="00907658">
        <w:rPr>
          <w:rFonts w:asciiTheme="minorHAnsi" w:hAnsiTheme="minorHAnsi" w:cstheme="minorHAnsi"/>
        </w:rPr>
        <w:t xml:space="preserve"> optimalizac</w:t>
      </w:r>
      <w:r>
        <w:rPr>
          <w:rFonts w:asciiTheme="minorHAnsi" w:hAnsiTheme="minorHAnsi" w:cstheme="minorHAnsi"/>
        </w:rPr>
        <w:t>e a realizace</w:t>
      </w:r>
      <w:r w:rsidR="00907658" w:rsidRPr="00907658">
        <w:rPr>
          <w:rFonts w:asciiTheme="minorHAnsi" w:hAnsiTheme="minorHAnsi" w:cstheme="minorHAnsi"/>
        </w:rPr>
        <w:t xml:space="preserve"> </w:t>
      </w:r>
      <w:r w:rsidR="00907658">
        <w:rPr>
          <w:rFonts w:asciiTheme="minorHAnsi" w:hAnsiTheme="minorHAnsi" w:cstheme="minorHAnsi"/>
        </w:rPr>
        <w:t xml:space="preserve">případné </w:t>
      </w:r>
      <w:r w:rsidR="00907658" w:rsidRPr="00907658">
        <w:rPr>
          <w:rFonts w:asciiTheme="minorHAnsi" w:hAnsiTheme="minorHAnsi" w:cstheme="minorHAnsi"/>
        </w:rPr>
        <w:t>redukc</w:t>
      </w:r>
      <w:r w:rsidR="00907658">
        <w:rPr>
          <w:rFonts w:asciiTheme="minorHAnsi" w:hAnsiTheme="minorHAnsi" w:cstheme="minorHAnsi"/>
        </w:rPr>
        <w:t>e</w:t>
      </w:r>
      <w:r w:rsidR="00907658" w:rsidRPr="00907658">
        <w:rPr>
          <w:rFonts w:asciiTheme="minorHAnsi" w:hAnsiTheme="minorHAnsi" w:cstheme="minorHAnsi"/>
        </w:rPr>
        <w:t xml:space="preserve"> </w:t>
      </w:r>
      <w:proofErr w:type="spellStart"/>
      <w:r w:rsidR="00907658" w:rsidRPr="00907658">
        <w:rPr>
          <w:rFonts w:asciiTheme="minorHAnsi" w:hAnsiTheme="minorHAnsi" w:cstheme="minorHAnsi"/>
        </w:rPr>
        <w:t>paro</w:t>
      </w:r>
      <w:proofErr w:type="spellEnd"/>
      <w:r w:rsidR="00907658">
        <w:rPr>
          <w:rFonts w:asciiTheme="minorHAnsi" w:hAnsiTheme="minorHAnsi" w:cstheme="minorHAnsi"/>
        </w:rPr>
        <w:t>-</w:t>
      </w:r>
      <w:r w:rsidR="00907658" w:rsidRPr="00907658">
        <w:rPr>
          <w:rFonts w:asciiTheme="minorHAnsi" w:hAnsiTheme="minorHAnsi" w:cstheme="minorHAnsi"/>
        </w:rPr>
        <w:t>kondenzátní přípojky.</w:t>
      </w:r>
    </w:p>
    <w:p w:rsidR="00853D74" w:rsidRPr="00D67571" w:rsidRDefault="00853D74" w:rsidP="002E2ABF">
      <w:pPr>
        <w:pStyle w:val="Odstavecseseznamem"/>
        <w:widowControl/>
        <w:numPr>
          <w:ilvl w:val="0"/>
          <w:numId w:val="32"/>
        </w:numPr>
        <w:suppressAutoHyphens w:val="0"/>
        <w:spacing w:after="160"/>
        <w:jc w:val="both"/>
        <w:rPr>
          <w:rFonts w:asciiTheme="minorHAnsi" w:hAnsiTheme="minorHAnsi" w:cstheme="minorHAnsi"/>
          <w:b/>
        </w:rPr>
      </w:pPr>
      <w:r w:rsidRPr="00D67571">
        <w:rPr>
          <w:rFonts w:asciiTheme="minorHAnsi" w:hAnsiTheme="minorHAnsi" w:cstheme="minorHAnsi"/>
          <w:b/>
        </w:rPr>
        <w:t xml:space="preserve">Areálová přípojka vody </w:t>
      </w:r>
      <w:r w:rsidR="00825CEC" w:rsidRPr="00D67571">
        <w:rPr>
          <w:rFonts w:asciiTheme="minorHAnsi" w:hAnsiTheme="minorHAnsi" w:cstheme="minorHAnsi"/>
          <w:b/>
        </w:rPr>
        <w:t xml:space="preserve">do budovy kateder </w:t>
      </w:r>
      <w:r w:rsidRPr="00D67571">
        <w:rPr>
          <w:rFonts w:asciiTheme="minorHAnsi" w:hAnsiTheme="minorHAnsi" w:cstheme="minorHAnsi"/>
          <w:b/>
        </w:rPr>
        <w:t xml:space="preserve">v délce </w:t>
      </w:r>
      <w:r w:rsidR="00A21A5A" w:rsidRPr="00D67571">
        <w:rPr>
          <w:rFonts w:asciiTheme="minorHAnsi" w:hAnsiTheme="minorHAnsi" w:cstheme="minorHAnsi"/>
          <w:b/>
        </w:rPr>
        <w:t xml:space="preserve">cca </w:t>
      </w:r>
      <w:r w:rsidRPr="00D67571">
        <w:rPr>
          <w:rFonts w:asciiTheme="minorHAnsi" w:hAnsiTheme="minorHAnsi" w:cstheme="minorHAnsi"/>
          <w:b/>
        </w:rPr>
        <w:t>100 m</w:t>
      </w:r>
    </w:p>
    <w:p w:rsidR="00853D74" w:rsidRPr="00D67571" w:rsidRDefault="00853D74" w:rsidP="002E2ABF">
      <w:pPr>
        <w:pStyle w:val="Odstavecseseznamem"/>
        <w:widowControl/>
        <w:numPr>
          <w:ilvl w:val="0"/>
          <w:numId w:val="32"/>
        </w:numPr>
        <w:suppressAutoHyphens w:val="0"/>
        <w:spacing w:after="160"/>
        <w:jc w:val="both"/>
        <w:rPr>
          <w:rFonts w:asciiTheme="minorHAnsi" w:hAnsiTheme="minorHAnsi" w:cstheme="minorHAnsi"/>
          <w:b/>
        </w:rPr>
      </w:pPr>
      <w:r w:rsidRPr="00D67571">
        <w:rPr>
          <w:rFonts w:asciiTheme="minorHAnsi" w:hAnsiTheme="minorHAnsi" w:cstheme="minorHAnsi"/>
          <w:b/>
        </w:rPr>
        <w:t>Areálové páteřní rozvody UT a TV</w:t>
      </w:r>
      <w:r w:rsidRPr="00D67571">
        <w:rPr>
          <w:rFonts w:asciiTheme="minorHAnsi" w:hAnsiTheme="minorHAnsi" w:cstheme="minorHAnsi"/>
        </w:rPr>
        <w:t xml:space="preserve"> </w:t>
      </w:r>
    </w:p>
    <w:p w:rsidR="00853D74" w:rsidRPr="00D67571" w:rsidRDefault="00E14E88" w:rsidP="002E2ABF">
      <w:pPr>
        <w:pStyle w:val="Odstavecseseznamem"/>
        <w:jc w:val="both"/>
        <w:rPr>
          <w:rFonts w:asciiTheme="minorHAnsi" w:hAnsiTheme="minorHAnsi" w:cstheme="minorHAnsi"/>
          <w:b/>
        </w:rPr>
      </w:pPr>
      <w:r>
        <w:rPr>
          <w:rFonts w:asciiTheme="minorHAnsi" w:hAnsiTheme="minorHAnsi" w:cstheme="minorHAnsi"/>
        </w:rPr>
        <w:t>Bude navržen nový koncept p</w:t>
      </w:r>
      <w:r w:rsidR="00853D74" w:rsidRPr="00D67571">
        <w:rPr>
          <w:rFonts w:asciiTheme="minorHAnsi" w:hAnsiTheme="minorHAnsi" w:cstheme="minorHAnsi"/>
        </w:rPr>
        <w:t>áteřní</w:t>
      </w:r>
      <w:r>
        <w:rPr>
          <w:rFonts w:asciiTheme="minorHAnsi" w:hAnsiTheme="minorHAnsi" w:cstheme="minorHAnsi"/>
        </w:rPr>
        <w:t>ch rozvodů</w:t>
      </w:r>
      <w:r w:rsidR="00853D74" w:rsidRPr="00D67571">
        <w:rPr>
          <w:rFonts w:asciiTheme="minorHAnsi" w:hAnsiTheme="minorHAnsi" w:cstheme="minorHAnsi"/>
        </w:rPr>
        <w:t xml:space="preserve"> do jednotlivých objektů </w:t>
      </w:r>
      <w:r w:rsidR="00907658">
        <w:rPr>
          <w:rFonts w:asciiTheme="minorHAnsi" w:hAnsiTheme="minorHAnsi" w:cstheme="minorHAnsi"/>
        </w:rPr>
        <w:t>celého areálu</w:t>
      </w:r>
      <w:r>
        <w:rPr>
          <w:rFonts w:asciiTheme="minorHAnsi" w:hAnsiTheme="minorHAnsi" w:cstheme="minorHAnsi"/>
        </w:rPr>
        <w:t>. Páteřní rozvody</w:t>
      </w:r>
      <w:r w:rsidR="00907658">
        <w:rPr>
          <w:rFonts w:asciiTheme="minorHAnsi" w:hAnsiTheme="minorHAnsi" w:cstheme="minorHAnsi"/>
        </w:rPr>
        <w:t xml:space="preserve"> </w:t>
      </w:r>
      <w:r w:rsidR="00853D74" w:rsidRPr="00D67571">
        <w:rPr>
          <w:rFonts w:asciiTheme="minorHAnsi" w:hAnsiTheme="minorHAnsi" w:cstheme="minorHAnsi"/>
        </w:rPr>
        <w:t>budou zhotoveny jako nové</w:t>
      </w:r>
      <w:r w:rsidR="00907658">
        <w:rPr>
          <w:rFonts w:asciiTheme="minorHAnsi" w:hAnsiTheme="minorHAnsi" w:cstheme="minorHAnsi"/>
        </w:rPr>
        <w:t>.</w:t>
      </w:r>
    </w:p>
    <w:p w:rsidR="00853D74" w:rsidRPr="00D67571" w:rsidRDefault="00853D74" w:rsidP="002E2ABF">
      <w:pPr>
        <w:jc w:val="both"/>
        <w:rPr>
          <w:rFonts w:asciiTheme="minorHAnsi" w:hAnsiTheme="minorHAnsi" w:cstheme="minorHAnsi"/>
        </w:rPr>
      </w:pPr>
    </w:p>
    <w:p w:rsidR="00853D74" w:rsidRPr="00D67571" w:rsidRDefault="00853D74" w:rsidP="00853D74">
      <w:pPr>
        <w:pStyle w:val="Nadpis2"/>
        <w:rPr>
          <w:rFonts w:asciiTheme="minorHAnsi" w:hAnsiTheme="minorHAnsi" w:cstheme="minorHAnsi"/>
          <w:sz w:val="28"/>
          <w:szCs w:val="28"/>
        </w:rPr>
      </w:pPr>
      <w:bookmarkStart w:id="9" w:name="_Toc65740787"/>
      <w:r w:rsidRPr="00D67571">
        <w:rPr>
          <w:rFonts w:asciiTheme="minorHAnsi" w:hAnsiTheme="minorHAnsi" w:cstheme="minorHAnsi"/>
          <w:sz w:val="28"/>
          <w:szCs w:val="28"/>
        </w:rPr>
        <w:t>Obecné podmínky vypracování projektové dokumentace</w:t>
      </w:r>
      <w:r w:rsidR="00D738DC" w:rsidRPr="00D67571">
        <w:rPr>
          <w:rFonts w:asciiTheme="minorHAnsi" w:hAnsiTheme="minorHAnsi" w:cstheme="minorHAnsi"/>
          <w:sz w:val="28"/>
          <w:szCs w:val="28"/>
        </w:rPr>
        <w:t xml:space="preserve"> na profese</w:t>
      </w:r>
      <w:bookmarkEnd w:id="9"/>
    </w:p>
    <w:p w:rsidR="00853D74" w:rsidRPr="00D67571" w:rsidRDefault="00853D74" w:rsidP="00853D74">
      <w:pPr>
        <w:rPr>
          <w:rFonts w:asciiTheme="minorHAnsi" w:hAnsiTheme="minorHAnsi" w:cstheme="minorHAnsi"/>
        </w:rPr>
      </w:pPr>
    </w:p>
    <w:p w:rsidR="00853D74" w:rsidRDefault="00853D74" w:rsidP="00853D74">
      <w:pPr>
        <w:pStyle w:val="Odstavecseseznamem"/>
        <w:widowControl/>
        <w:numPr>
          <w:ilvl w:val="0"/>
          <w:numId w:val="23"/>
        </w:numPr>
        <w:suppressAutoHyphens w:val="0"/>
        <w:spacing w:after="160" w:line="259" w:lineRule="auto"/>
        <w:jc w:val="both"/>
        <w:rPr>
          <w:rFonts w:asciiTheme="minorHAnsi" w:hAnsiTheme="minorHAnsi" w:cstheme="minorHAnsi"/>
        </w:rPr>
      </w:pPr>
      <w:r w:rsidRPr="00D67571">
        <w:rPr>
          <w:rFonts w:asciiTheme="minorHAnsi" w:hAnsiTheme="minorHAnsi" w:cstheme="minorHAnsi"/>
        </w:rPr>
        <w:t>Projektová dokumentace bude provedena dle platných a účinných norem a právních předpisů.</w:t>
      </w:r>
    </w:p>
    <w:p w:rsidR="005958E0" w:rsidRPr="005958E0" w:rsidRDefault="005958E0" w:rsidP="005958E0">
      <w:pPr>
        <w:pStyle w:val="Odstavecseseznamem"/>
        <w:numPr>
          <w:ilvl w:val="0"/>
          <w:numId w:val="23"/>
        </w:numPr>
        <w:jc w:val="both"/>
        <w:rPr>
          <w:rFonts w:asciiTheme="minorHAnsi" w:hAnsiTheme="minorHAnsi"/>
          <w:szCs w:val="22"/>
        </w:rPr>
      </w:pPr>
      <w:r w:rsidRPr="005958E0">
        <w:rPr>
          <w:rFonts w:asciiTheme="minorHAnsi" w:hAnsiTheme="minorHAnsi"/>
          <w:szCs w:val="22"/>
        </w:rPr>
        <w:t xml:space="preserve">Pro splnění požadavků vyhlášky číslo 78/2013 Sb. </w:t>
      </w:r>
      <w:r>
        <w:rPr>
          <w:rFonts w:asciiTheme="minorHAnsi" w:hAnsiTheme="minorHAnsi"/>
          <w:szCs w:val="22"/>
        </w:rPr>
        <w:t>j</w:t>
      </w:r>
      <w:r w:rsidRPr="005958E0">
        <w:rPr>
          <w:rFonts w:asciiTheme="minorHAnsi" w:hAnsiTheme="minorHAnsi"/>
          <w:szCs w:val="22"/>
        </w:rPr>
        <w:t>e nutné pro měněné konstrukce splnit doporučené hodnoty součinitele prostupu tepla U podle ČSN 73 0540-2: 2011.</w:t>
      </w:r>
    </w:p>
    <w:p w:rsidR="00853D74" w:rsidRPr="00D67571" w:rsidRDefault="00853D74" w:rsidP="00853D74">
      <w:pPr>
        <w:pStyle w:val="Odstavecseseznamem"/>
        <w:widowControl/>
        <w:numPr>
          <w:ilvl w:val="0"/>
          <w:numId w:val="23"/>
        </w:numPr>
        <w:suppressAutoHyphens w:val="0"/>
        <w:spacing w:after="160" w:line="259" w:lineRule="auto"/>
        <w:jc w:val="both"/>
        <w:rPr>
          <w:rFonts w:asciiTheme="minorHAnsi" w:hAnsiTheme="minorHAnsi" w:cstheme="minorHAnsi"/>
        </w:rPr>
      </w:pPr>
      <w:r w:rsidRPr="00D67571">
        <w:rPr>
          <w:rFonts w:asciiTheme="minorHAnsi" w:hAnsiTheme="minorHAnsi" w:cstheme="minorHAnsi"/>
        </w:rPr>
        <w:t xml:space="preserve">Projektant zajistí provázanost profesí v rámci celého areálu, k tomuto si zajistí technický průzkum, veškerá potřebná měření, posouzení a ověření stávajícího technického stavu všech prvků staveb, jejich materiálového složení a skladby materiálu, které potřebuje proto, aby navrhl nové technické řešení. </w:t>
      </w:r>
    </w:p>
    <w:p w:rsidR="00853D74" w:rsidRPr="00D67571" w:rsidRDefault="00853D74" w:rsidP="00853D74">
      <w:pPr>
        <w:pStyle w:val="Odstavecseseznamem"/>
        <w:widowControl/>
        <w:numPr>
          <w:ilvl w:val="0"/>
          <w:numId w:val="23"/>
        </w:numPr>
        <w:suppressAutoHyphens w:val="0"/>
        <w:spacing w:after="160" w:line="259" w:lineRule="auto"/>
        <w:jc w:val="both"/>
        <w:rPr>
          <w:rFonts w:asciiTheme="minorHAnsi" w:hAnsiTheme="minorHAnsi" w:cstheme="minorHAnsi"/>
        </w:rPr>
      </w:pPr>
      <w:r w:rsidRPr="00D67571">
        <w:rPr>
          <w:rFonts w:asciiTheme="minorHAnsi" w:hAnsiTheme="minorHAnsi" w:cstheme="minorHAnsi"/>
        </w:rPr>
        <w:t>Projektant si zajistí a ověří technické parametry přípojných míst energií.</w:t>
      </w:r>
    </w:p>
    <w:p w:rsidR="00853D74"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Nově navržené stavební úpravy budou koncipovány tak, že budou řešeny v koncepční návaznosti na zařízení provozovaná ve stávajících objektech.</w:t>
      </w:r>
    </w:p>
    <w:p w:rsidR="00F634B2" w:rsidRPr="00D67571" w:rsidRDefault="00F634B2" w:rsidP="00853D74">
      <w:pPr>
        <w:pStyle w:val="Odstavecseseznamem"/>
        <w:widowControl/>
        <w:numPr>
          <w:ilvl w:val="0"/>
          <w:numId w:val="23"/>
        </w:numPr>
        <w:suppressAutoHyphens w:val="0"/>
        <w:spacing w:line="276" w:lineRule="auto"/>
        <w:jc w:val="both"/>
        <w:rPr>
          <w:rFonts w:asciiTheme="minorHAnsi" w:hAnsiTheme="minorHAnsi" w:cstheme="minorHAnsi"/>
        </w:rPr>
      </w:pPr>
      <w:r>
        <w:rPr>
          <w:rFonts w:asciiTheme="minorHAnsi" w:hAnsiTheme="minorHAnsi" w:cstheme="minorHAnsi"/>
        </w:rPr>
        <w:t>Projektant posoudí stav stávajících zařízení a vyhodnotí potřebu jejich projekce.</w:t>
      </w:r>
    </w:p>
    <w:p w:rsidR="00853D74" w:rsidRPr="00907658"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907658">
        <w:rPr>
          <w:rFonts w:asciiTheme="minorHAnsi" w:hAnsiTheme="minorHAnsi" w:cstheme="minorHAnsi"/>
        </w:rPr>
        <w:t xml:space="preserve">Veškeré projektované systémy musí být kompatibilní se stávajícími systémy, které objednatel centrálně provozuje. </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 technických zprávách bude uveden popis, technické řešení a zdůvodnění koncepce navrženého řešení.</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Ve stupni DSP bude zpracována a ve stupni DPS aktualizována bilance spotřeb energií s uvedením ročních předpokládaných nákladů za jednotlivé energie, paliva a zajištění provozu navrhovaných zařízení, a to včetně povinných servisních a kontrolních činností. Koncepce musí být ve všech bodech objednatelem odsouhlasena.</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Ve stupni DSP budou zpracovány a ve stupni DPS aktualizovány dokumenty „Průkaz energetické náročnosti budovy“.</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Ve fázi DPS bude zpracováno koncepční řešení inženýrských sítí s možností operativních zásahů údržby (především se jedná o navržení vstupů a možností budoucích oprav především do technologických tras – revizní otvory apod.).</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Ve stupni DPS budou stanoven</w:t>
      </w:r>
      <w:r w:rsidR="006E5BD1" w:rsidRPr="00D67571">
        <w:rPr>
          <w:rFonts w:asciiTheme="minorHAnsi" w:hAnsiTheme="minorHAnsi" w:cstheme="minorHAnsi"/>
        </w:rPr>
        <w:t>a</w:t>
      </w:r>
      <w:r w:rsidRPr="00D67571">
        <w:rPr>
          <w:rFonts w:asciiTheme="minorHAnsi" w:hAnsiTheme="minorHAnsi" w:cstheme="minorHAnsi"/>
        </w:rPr>
        <w:t xml:space="preserve"> připojovací místa pro dodávku energií samotné realizace stavby.</w:t>
      </w:r>
    </w:p>
    <w:p w:rsidR="00853D74" w:rsidRPr="00D67571" w:rsidRDefault="00853D74" w:rsidP="00853D74">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lastRenderedPageBreak/>
        <w:t>V kontrolních položkových rozpočtech, výkazech výměr ani slepém rozpočtu nesmí být uveden výrobce ani typ a označení jednotlivých komponentů a zařízení. Uvádí se pouze specifikace zařízení, komponentů a materiálů se všemi jejich parametry potřebnými k plnění požadované funkce.</w:t>
      </w:r>
    </w:p>
    <w:p w:rsidR="005D1C3A" w:rsidRPr="005D1C3A" w:rsidRDefault="00853D74" w:rsidP="005D1C3A">
      <w:pPr>
        <w:pStyle w:val="Odstavecseseznamem"/>
        <w:widowControl/>
        <w:numPr>
          <w:ilvl w:val="0"/>
          <w:numId w:val="23"/>
        </w:numPr>
        <w:suppressAutoHyphens w:val="0"/>
        <w:spacing w:line="276" w:lineRule="auto"/>
        <w:jc w:val="both"/>
        <w:rPr>
          <w:rFonts w:asciiTheme="minorHAnsi" w:hAnsiTheme="minorHAnsi" w:cstheme="minorHAnsi"/>
        </w:rPr>
      </w:pPr>
      <w:r w:rsidRPr="00D67571">
        <w:rPr>
          <w:rFonts w:asciiTheme="minorHAnsi" w:hAnsiTheme="minorHAnsi" w:cstheme="minorHAnsi"/>
        </w:rPr>
        <w:t>V PD musí být uvedeny parametry jednotlivých komponentů a armatur s uvedením instalovaného výkonu, dimenze, nastavení ventilů, KV regulačních armatur, průtoků, nastavení otáček a zdvihu čerpadel, tlakové poměry náběhové a vratné vody, teplotní spády, tlakové ztráty jednotlivých rozvodů a armatur.</w:t>
      </w:r>
      <w:r w:rsidR="005D1C3A" w:rsidRPr="005D1C3A">
        <w:t xml:space="preserve"> </w:t>
      </w:r>
    </w:p>
    <w:p w:rsidR="005D1C3A" w:rsidRPr="005D1C3A" w:rsidRDefault="005D1C3A" w:rsidP="00B46F7A">
      <w:pPr>
        <w:pStyle w:val="Odstavecseseznamem"/>
        <w:widowControl/>
        <w:numPr>
          <w:ilvl w:val="0"/>
          <w:numId w:val="23"/>
        </w:numPr>
        <w:suppressAutoHyphens w:val="0"/>
        <w:spacing w:line="276" w:lineRule="auto"/>
        <w:jc w:val="both"/>
        <w:rPr>
          <w:rFonts w:asciiTheme="minorHAnsi" w:hAnsiTheme="minorHAnsi" w:cstheme="minorHAnsi"/>
        </w:rPr>
      </w:pPr>
      <w:r w:rsidRPr="005D1C3A">
        <w:rPr>
          <w:rFonts w:asciiTheme="minorHAnsi" w:hAnsiTheme="minorHAnsi" w:cstheme="minorHAnsi"/>
        </w:rPr>
        <w:t>zhotovitel vyspecifikuje dopady nově instalovaného a jím projektovaných částí staveb tak, že budou určeny dopady těchto částí (většinou zařízení TZB) na stávající části staveb a jejich prvků a zařizovacích předmětů</w:t>
      </w:r>
      <w:r>
        <w:rPr>
          <w:rFonts w:asciiTheme="minorHAnsi" w:hAnsiTheme="minorHAnsi" w:cstheme="minorHAnsi"/>
        </w:rPr>
        <w:t xml:space="preserve"> </w:t>
      </w:r>
      <w:r w:rsidRPr="005D1C3A">
        <w:rPr>
          <w:rFonts w:asciiTheme="minorHAnsi" w:hAnsiTheme="minorHAnsi" w:cstheme="minorHAnsi"/>
        </w:rPr>
        <w:t>umístěných v jednotlivých místnostech tak, že stanoví podmínky provozu a</w:t>
      </w:r>
    </w:p>
    <w:p w:rsidR="00F96FCD" w:rsidRDefault="005D1C3A" w:rsidP="005D1C3A">
      <w:pPr>
        <w:pStyle w:val="Odstavecseseznamem"/>
        <w:widowControl/>
        <w:suppressAutoHyphens w:val="0"/>
        <w:spacing w:line="276" w:lineRule="auto"/>
        <w:jc w:val="both"/>
        <w:rPr>
          <w:rFonts w:asciiTheme="minorHAnsi" w:hAnsiTheme="minorHAnsi" w:cstheme="minorHAnsi"/>
        </w:rPr>
      </w:pPr>
      <w:r w:rsidRPr="005D1C3A">
        <w:rPr>
          <w:rFonts w:asciiTheme="minorHAnsi" w:hAnsiTheme="minorHAnsi" w:cstheme="minorHAnsi"/>
        </w:rPr>
        <w:t>pokud by mohlo dojít při jejich provozu ke znehodnocení nebo poškození budou</w:t>
      </w:r>
      <w:r>
        <w:rPr>
          <w:rFonts w:asciiTheme="minorHAnsi" w:hAnsiTheme="minorHAnsi" w:cstheme="minorHAnsi"/>
        </w:rPr>
        <w:t xml:space="preserve"> </w:t>
      </w:r>
      <w:r w:rsidRPr="005D1C3A">
        <w:rPr>
          <w:rFonts w:asciiTheme="minorHAnsi" w:hAnsiTheme="minorHAnsi" w:cstheme="minorHAnsi"/>
        </w:rPr>
        <w:t>navrženy i tyto pr</w:t>
      </w:r>
      <w:r>
        <w:rPr>
          <w:rFonts w:asciiTheme="minorHAnsi" w:hAnsiTheme="minorHAnsi" w:cstheme="minorHAnsi"/>
        </w:rPr>
        <w:t>vky staveb a zařízení jako nová.</w:t>
      </w:r>
    </w:p>
    <w:p w:rsidR="00F96FCD" w:rsidRDefault="00F96FCD" w:rsidP="00F96FCD">
      <w:pPr>
        <w:pStyle w:val="Odstavecseseznamem"/>
        <w:widowControl/>
        <w:numPr>
          <w:ilvl w:val="0"/>
          <w:numId w:val="23"/>
        </w:numPr>
        <w:suppressAutoHyphens w:val="0"/>
        <w:spacing w:line="276" w:lineRule="auto"/>
        <w:jc w:val="both"/>
        <w:rPr>
          <w:rFonts w:asciiTheme="minorHAnsi" w:hAnsiTheme="minorHAnsi" w:cstheme="minorHAnsi"/>
        </w:rPr>
      </w:pPr>
      <w:r>
        <w:rPr>
          <w:rFonts w:asciiTheme="minorHAnsi" w:hAnsiTheme="minorHAnsi" w:cstheme="minorHAnsi"/>
        </w:rPr>
        <w:t>Projektant navrhne a po dohodě zapracuje do PD případná další energeticky úsporná opatření.</w:t>
      </w:r>
    </w:p>
    <w:p w:rsidR="00C842D4" w:rsidRPr="00C842D4" w:rsidRDefault="00C842D4" w:rsidP="00C842D4">
      <w:pPr>
        <w:widowControl/>
        <w:suppressAutoHyphens w:val="0"/>
        <w:spacing w:line="276" w:lineRule="auto"/>
        <w:jc w:val="both"/>
        <w:rPr>
          <w:rFonts w:asciiTheme="minorHAnsi" w:hAnsiTheme="minorHAnsi" w:cstheme="minorHAnsi"/>
        </w:rPr>
      </w:pPr>
    </w:p>
    <w:p w:rsidR="00853D74" w:rsidRPr="00D67571" w:rsidRDefault="00746494" w:rsidP="00825CEC">
      <w:pPr>
        <w:pStyle w:val="Nadpis3"/>
        <w:rPr>
          <w:rFonts w:asciiTheme="minorHAnsi" w:hAnsiTheme="minorHAnsi" w:cstheme="minorHAnsi"/>
        </w:rPr>
      </w:pPr>
      <w:bookmarkStart w:id="10" w:name="_Toc65740788"/>
      <w:r w:rsidRPr="00D67571">
        <w:rPr>
          <w:rFonts w:asciiTheme="minorHAnsi" w:hAnsiTheme="minorHAnsi" w:cstheme="minorHAnsi"/>
        </w:rPr>
        <w:t>U</w:t>
      </w:r>
      <w:r w:rsidR="00853D74" w:rsidRPr="00D67571">
        <w:rPr>
          <w:rFonts w:asciiTheme="minorHAnsi" w:hAnsiTheme="minorHAnsi" w:cstheme="minorHAnsi"/>
        </w:rPr>
        <w:t>T</w:t>
      </w:r>
      <w:bookmarkEnd w:id="10"/>
    </w:p>
    <w:p w:rsidR="00853D74" w:rsidRPr="00D67571" w:rsidRDefault="00853D74" w:rsidP="00853D74">
      <w:pPr>
        <w:pStyle w:val="Odstavecseseznamem"/>
        <w:ind w:left="567" w:firstLine="142"/>
        <w:jc w:val="both"/>
        <w:rPr>
          <w:rFonts w:asciiTheme="minorHAnsi" w:hAnsiTheme="minorHAnsi" w:cstheme="minorHAnsi"/>
          <w:b/>
        </w:rPr>
      </w:pPr>
    </w:p>
    <w:p w:rsidR="00853D74" w:rsidRPr="00D67571" w:rsidRDefault="00853D74" w:rsidP="00086CDC">
      <w:pPr>
        <w:pStyle w:val="Odstavecseseznamem"/>
        <w:widowControl/>
        <w:numPr>
          <w:ilvl w:val="1"/>
          <w:numId w:val="35"/>
        </w:numPr>
        <w:suppressAutoHyphens w:val="0"/>
        <w:spacing w:after="160" w:line="259" w:lineRule="auto"/>
        <w:ind w:left="851" w:hanging="567"/>
        <w:jc w:val="both"/>
        <w:rPr>
          <w:rFonts w:asciiTheme="minorHAnsi" w:hAnsiTheme="minorHAnsi" w:cstheme="minorHAnsi"/>
        </w:rPr>
      </w:pPr>
      <w:r w:rsidRPr="00D67571">
        <w:rPr>
          <w:rFonts w:asciiTheme="minorHAnsi" w:hAnsiTheme="minorHAnsi" w:cstheme="minorHAnsi"/>
        </w:rPr>
        <w:t xml:space="preserve">Projekce nového zdroje tepla </w:t>
      </w:r>
      <w:proofErr w:type="spellStart"/>
      <w:r w:rsidRPr="00D67571">
        <w:rPr>
          <w:rFonts w:asciiTheme="minorHAnsi" w:hAnsiTheme="minorHAnsi" w:cstheme="minorHAnsi"/>
        </w:rPr>
        <w:t>paro</w:t>
      </w:r>
      <w:proofErr w:type="spellEnd"/>
      <w:r w:rsidRPr="00D67571">
        <w:rPr>
          <w:rFonts w:asciiTheme="minorHAnsi" w:hAnsiTheme="minorHAnsi" w:cstheme="minorHAnsi"/>
        </w:rPr>
        <w:t xml:space="preserve">-kondenzátní předávací stanice tepla, která nahradí stávající zdroj tepla </w:t>
      </w:r>
      <w:r w:rsidR="005242CA">
        <w:rPr>
          <w:rFonts w:asciiTheme="minorHAnsi" w:hAnsiTheme="minorHAnsi" w:cstheme="minorHAnsi"/>
        </w:rPr>
        <w:t>SZTE</w:t>
      </w:r>
      <w:r w:rsidRPr="00D67571">
        <w:rPr>
          <w:rFonts w:asciiTheme="minorHAnsi" w:hAnsiTheme="minorHAnsi" w:cstheme="minorHAnsi"/>
        </w:rPr>
        <w:t>, který je na konci své životnosti. Podkladem jsou  PENB stávajícího stavu jednotlivých objekt. Projektová dokumentace bude zároveň nezbytně zohledňovat nově požadovaná projektovaná energetická opatření jednotlivých areálových objektů.</w:t>
      </w:r>
      <w:r w:rsidR="004F6A93">
        <w:rPr>
          <w:rFonts w:asciiTheme="minorHAnsi" w:hAnsiTheme="minorHAnsi" w:cstheme="minorHAnsi"/>
        </w:rPr>
        <w:t xml:space="preserve"> Objednatel si vyhrazuje právo požadovat projekci místně montované, nikoliv kompaktní předávací stanice.</w:t>
      </w:r>
    </w:p>
    <w:p w:rsidR="00853D74" w:rsidRDefault="00853D74" w:rsidP="00086CDC">
      <w:pPr>
        <w:pStyle w:val="Odstavecseseznamem"/>
        <w:widowControl/>
        <w:numPr>
          <w:ilvl w:val="1"/>
          <w:numId w:val="35"/>
        </w:numPr>
        <w:suppressAutoHyphens w:val="0"/>
        <w:spacing w:after="160" w:line="259" w:lineRule="auto"/>
        <w:ind w:left="851" w:hanging="567"/>
        <w:jc w:val="both"/>
        <w:rPr>
          <w:rFonts w:asciiTheme="minorHAnsi" w:hAnsiTheme="minorHAnsi" w:cstheme="minorHAnsi"/>
        </w:rPr>
      </w:pPr>
      <w:r w:rsidRPr="00D67571">
        <w:rPr>
          <w:rFonts w:asciiTheme="minorHAnsi" w:hAnsiTheme="minorHAnsi" w:cstheme="minorHAnsi"/>
        </w:rPr>
        <w:t xml:space="preserve">Posouzení optimalizace dimenze a případná projekce </w:t>
      </w:r>
      <w:proofErr w:type="spellStart"/>
      <w:r w:rsidRPr="00D67571">
        <w:rPr>
          <w:rFonts w:asciiTheme="minorHAnsi" w:hAnsiTheme="minorHAnsi" w:cstheme="minorHAnsi"/>
        </w:rPr>
        <w:t>paro</w:t>
      </w:r>
      <w:proofErr w:type="spellEnd"/>
      <w:r w:rsidRPr="00D67571">
        <w:rPr>
          <w:rFonts w:asciiTheme="minorHAnsi" w:hAnsiTheme="minorHAnsi" w:cstheme="minorHAnsi"/>
        </w:rPr>
        <w:t>-kondenzátní přípojky ve vztahu k nově projektovanému zdroji tepla.</w:t>
      </w:r>
    </w:p>
    <w:p w:rsidR="00D668D4" w:rsidRDefault="00D668D4" w:rsidP="00086CDC">
      <w:pPr>
        <w:pStyle w:val="Odstavecseseznamem"/>
        <w:widowControl/>
        <w:numPr>
          <w:ilvl w:val="1"/>
          <w:numId w:val="35"/>
        </w:numPr>
        <w:suppressAutoHyphens w:val="0"/>
        <w:spacing w:after="160" w:line="259" w:lineRule="auto"/>
        <w:ind w:left="851" w:hanging="567"/>
        <w:jc w:val="both"/>
        <w:rPr>
          <w:rFonts w:asciiTheme="minorHAnsi" w:hAnsiTheme="minorHAnsi" w:cstheme="minorHAnsi"/>
        </w:rPr>
      </w:pPr>
      <w:r>
        <w:rPr>
          <w:rFonts w:asciiTheme="minorHAnsi" w:hAnsiTheme="minorHAnsi" w:cstheme="minorHAnsi"/>
        </w:rPr>
        <w:t xml:space="preserve">Projektant do svého návrhu posoudí kvalitu dodávané páry a při projekci zapracuje </w:t>
      </w:r>
      <w:r w:rsidR="00AD668E">
        <w:rPr>
          <w:rFonts w:asciiTheme="minorHAnsi" w:hAnsiTheme="minorHAnsi" w:cstheme="minorHAnsi"/>
        </w:rPr>
        <w:t>řešení</w:t>
      </w:r>
      <w:r>
        <w:rPr>
          <w:rFonts w:asciiTheme="minorHAnsi" w:hAnsiTheme="minorHAnsi" w:cstheme="minorHAnsi"/>
        </w:rPr>
        <w:t xml:space="preserve"> zkvalitnění média. Teplonosným médiem</w:t>
      </w:r>
      <w:r w:rsidR="00AD668E">
        <w:rPr>
          <w:rFonts w:asciiTheme="minorHAnsi" w:hAnsiTheme="minorHAnsi" w:cstheme="minorHAnsi"/>
        </w:rPr>
        <w:t xml:space="preserve"> </w:t>
      </w:r>
      <w:r>
        <w:rPr>
          <w:rFonts w:asciiTheme="minorHAnsi" w:hAnsiTheme="minorHAnsi" w:cstheme="minorHAnsi"/>
        </w:rPr>
        <w:t xml:space="preserve">vykazovaným fakturačním měřidlem je u stávajícího zdroje </w:t>
      </w:r>
      <w:r w:rsidR="00AD668E">
        <w:rPr>
          <w:rFonts w:asciiTheme="minorHAnsi" w:hAnsiTheme="minorHAnsi" w:cstheme="minorHAnsi"/>
        </w:rPr>
        <w:t xml:space="preserve">tepla </w:t>
      </w:r>
      <w:r>
        <w:rPr>
          <w:rFonts w:asciiTheme="minorHAnsi" w:hAnsiTheme="minorHAnsi" w:cstheme="minorHAnsi"/>
        </w:rPr>
        <w:t>v roce 2020 většinově mokrá pára.</w:t>
      </w:r>
    </w:p>
    <w:p w:rsidR="000E18D0" w:rsidRPr="00D67571" w:rsidRDefault="000E18D0" w:rsidP="00086CDC">
      <w:pPr>
        <w:pStyle w:val="Odstavecseseznamem"/>
        <w:widowControl/>
        <w:numPr>
          <w:ilvl w:val="1"/>
          <w:numId w:val="35"/>
        </w:numPr>
        <w:suppressAutoHyphens w:val="0"/>
        <w:spacing w:after="160" w:line="259" w:lineRule="auto"/>
        <w:ind w:left="851" w:hanging="567"/>
        <w:jc w:val="both"/>
        <w:rPr>
          <w:rFonts w:asciiTheme="minorHAnsi" w:hAnsiTheme="minorHAnsi" w:cstheme="minorHAnsi"/>
        </w:rPr>
      </w:pPr>
      <w:r>
        <w:rPr>
          <w:rFonts w:asciiTheme="minorHAnsi" w:hAnsiTheme="minorHAnsi" w:cstheme="minorHAnsi"/>
        </w:rPr>
        <w:t>Návrh a projekce využití odpadního tepla.</w:t>
      </w:r>
    </w:p>
    <w:p w:rsidR="00853D74" w:rsidRPr="00D67571" w:rsidRDefault="00853D74" w:rsidP="00086CDC">
      <w:pPr>
        <w:pStyle w:val="Odstavecseseznamem"/>
        <w:widowControl/>
        <w:numPr>
          <w:ilvl w:val="1"/>
          <w:numId w:val="35"/>
        </w:numPr>
        <w:suppressAutoHyphens w:val="0"/>
        <w:spacing w:after="160" w:line="259" w:lineRule="auto"/>
        <w:ind w:left="851" w:hanging="567"/>
        <w:jc w:val="both"/>
        <w:rPr>
          <w:rFonts w:asciiTheme="minorHAnsi" w:hAnsiTheme="minorHAnsi" w:cstheme="minorHAnsi"/>
        </w:rPr>
      </w:pPr>
      <w:r w:rsidRPr="00D67571">
        <w:rPr>
          <w:rFonts w:asciiTheme="minorHAnsi" w:hAnsiTheme="minorHAnsi" w:cstheme="minorHAnsi"/>
        </w:rPr>
        <w:t xml:space="preserve">Návrh optimalizace konceptu a projekce veškerých páteřních areálových </w:t>
      </w:r>
      <w:proofErr w:type="spellStart"/>
      <w:r w:rsidRPr="00D67571">
        <w:rPr>
          <w:rFonts w:asciiTheme="minorHAnsi" w:hAnsiTheme="minorHAnsi" w:cstheme="minorHAnsi"/>
        </w:rPr>
        <w:t>meziobjektových</w:t>
      </w:r>
      <w:proofErr w:type="spellEnd"/>
      <w:r w:rsidRPr="00D67571">
        <w:rPr>
          <w:rFonts w:asciiTheme="minorHAnsi" w:hAnsiTheme="minorHAnsi" w:cstheme="minorHAnsi"/>
        </w:rPr>
        <w:t xml:space="preserve"> rozvodů otopné vody a přípravy teplé užitkové vody včetně možnosti osamostatnění přípravy TUV u vybraných objektů.</w:t>
      </w:r>
    </w:p>
    <w:p w:rsidR="00853D74" w:rsidRPr="00D67571" w:rsidRDefault="00F96FCD" w:rsidP="00086CDC">
      <w:pPr>
        <w:pStyle w:val="Odstavecseseznamem"/>
        <w:widowControl/>
        <w:numPr>
          <w:ilvl w:val="1"/>
          <w:numId w:val="35"/>
        </w:numPr>
        <w:suppressAutoHyphens w:val="0"/>
        <w:spacing w:line="276" w:lineRule="auto"/>
        <w:ind w:left="851" w:hanging="567"/>
        <w:jc w:val="both"/>
        <w:rPr>
          <w:rFonts w:asciiTheme="minorHAnsi" w:hAnsiTheme="minorHAnsi" w:cstheme="minorHAnsi"/>
        </w:rPr>
      </w:pPr>
      <w:r>
        <w:rPr>
          <w:rFonts w:asciiTheme="minorHAnsi" w:hAnsiTheme="minorHAnsi" w:cstheme="minorHAnsi"/>
        </w:rPr>
        <w:t>Objednatel požaduje v</w:t>
      </w:r>
      <w:r w:rsidR="00853D74" w:rsidRPr="00D67571">
        <w:rPr>
          <w:rFonts w:asciiTheme="minorHAnsi" w:hAnsiTheme="minorHAnsi" w:cstheme="minorHAnsi"/>
        </w:rPr>
        <w:t xml:space="preserve">ýpočet termicko-hydraulického vyvážení </w:t>
      </w:r>
      <w:r>
        <w:rPr>
          <w:rFonts w:asciiTheme="minorHAnsi" w:hAnsiTheme="minorHAnsi" w:cstheme="minorHAnsi"/>
        </w:rPr>
        <w:t xml:space="preserve">celé areálové </w:t>
      </w:r>
      <w:r w:rsidR="00853D74" w:rsidRPr="00D67571">
        <w:rPr>
          <w:rFonts w:asciiTheme="minorHAnsi" w:hAnsiTheme="minorHAnsi" w:cstheme="minorHAnsi"/>
        </w:rPr>
        <w:t>otopné soustavy a rozvodů teplé užitkové vody dle projektovaných změn v jednotlivých objektech.</w:t>
      </w:r>
    </w:p>
    <w:p w:rsidR="00853D74" w:rsidRPr="00D67571" w:rsidRDefault="00853D74" w:rsidP="00086CDC">
      <w:pPr>
        <w:pStyle w:val="Odstavecseseznamem"/>
        <w:widowControl/>
        <w:numPr>
          <w:ilvl w:val="1"/>
          <w:numId w:val="35"/>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Topné systémy musí být navrženy tak, aby byla dochlazována vratná větev, nebyla provozována s nízkým ∆ t a nedocházelo ke zbytečnému navyšování čerpací práce.</w:t>
      </w:r>
    </w:p>
    <w:p w:rsidR="00853D74" w:rsidRPr="00D67571" w:rsidRDefault="00853D74" w:rsidP="00086CDC">
      <w:pPr>
        <w:pStyle w:val="Odstavecseseznamem"/>
        <w:widowControl/>
        <w:numPr>
          <w:ilvl w:val="1"/>
          <w:numId w:val="35"/>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Budova a technologické zařízení musí maximálně využívat odpadního tepla</w:t>
      </w:r>
      <w:r w:rsidR="004B7C65">
        <w:rPr>
          <w:rFonts w:asciiTheme="minorHAnsi" w:hAnsiTheme="minorHAnsi" w:cstheme="minorHAnsi"/>
        </w:rPr>
        <w:t>, včetně podmínky na dochlazení vratného kondenzátu.</w:t>
      </w:r>
    </w:p>
    <w:p w:rsidR="00853D74" w:rsidRPr="00D67571" w:rsidRDefault="00853D74" w:rsidP="00086CDC">
      <w:pPr>
        <w:pStyle w:val="Odstavecseseznamem"/>
        <w:widowControl/>
        <w:numPr>
          <w:ilvl w:val="1"/>
          <w:numId w:val="35"/>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Projektová dokumentace bude splňovat požadavky dodavatele tepla.</w:t>
      </w:r>
    </w:p>
    <w:p w:rsidR="00853D74" w:rsidRPr="00D67571" w:rsidRDefault="00853D74" w:rsidP="00086CDC">
      <w:pPr>
        <w:pStyle w:val="Odstavecseseznamem"/>
        <w:widowControl/>
        <w:numPr>
          <w:ilvl w:val="1"/>
          <w:numId w:val="35"/>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Projektant navrhne regulaci DIRC popřípadě rozdělení UT do jednotlivých zón.</w:t>
      </w:r>
    </w:p>
    <w:p w:rsidR="00853D74" w:rsidRDefault="00853D74" w:rsidP="00853D74">
      <w:pPr>
        <w:pStyle w:val="Odstavecseseznamem"/>
        <w:spacing w:line="276" w:lineRule="auto"/>
        <w:jc w:val="both"/>
        <w:rPr>
          <w:rFonts w:asciiTheme="minorHAnsi" w:hAnsiTheme="minorHAnsi" w:cstheme="minorHAnsi"/>
        </w:rPr>
      </w:pPr>
    </w:p>
    <w:p w:rsidR="00A354A4" w:rsidRPr="00D67571" w:rsidRDefault="00A354A4" w:rsidP="00853D74">
      <w:pPr>
        <w:pStyle w:val="Odstavecseseznamem"/>
        <w:spacing w:line="276" w:lineRule="auto"/>
        <w:jc w:val="both"/>
        <w:rPr>
          <w:rFonts w:asciiTheme="minorHAnsi" w:hAnsiTheme="minorHAnsi" w:cstheme="minorHAnsi"/>
        </w:rPr>
      </w:pPr>
    </w:p>
    <w:p w:rsidR="00853D74" w:rsidRPr="00D67571" w:rsidRDefault="00853D74" w:rsidP="00825CEC">
      <w:pPr>
        <w:pStyle w:val="Nadpis3"/>
        <w:rPr>
          <w:rFonts w:asciiTheme="minorHAnsi" w:hAnsiTheme="minorHAnsi" w:cstheme="minorHAnsi"/>
        </w:rPr>
      </w:pPr>
      <w:bookmarkStart w:id="11" w:name="_Toc65740789"/>
      <w:proofErr w:type="spellStart"/>
      <w:r w:rsidRPr="00D67571">
        <w:rPr>
          <w:rFonts w:asciiTheme="minorHAnsi" w:hAnsiTheme="minorHAnsi" w:cstheme="minorHAnsi"/>
        </w:rPr>
        <w:lastRenderedPageBreak/>
        <w:t>M</w:t>
      </w:r>
      <w:r w:rsidR="005B5C45" w:rsidRPr="00D67571">
        <w:rPr>
          <w:rFonts w:asciiTheme="minorHAnsi" w:hAnsiTheme="minorHAnsi" w:cstheme="minorHAnsi"/>
        </w:rPr>
        <w:t>aR</w:t>
      </w:r>
      <w:bookmarkEnd w:id="11"/>
      <w:proofErr w:type="spellEnd"/>
      <w:r w:rsidRPr="00D67571">
        <w:rPr>
          <w:rFonts w:asciiTheme="minorHAnsi" w:hAnsiTheme="minorHAnsi" w:cstheme="minorHAnsi"/>
        </w:rPr>
        <w:t xml:space="preserve"> </w:t>
      </w:r>
    </w:p>
    <w:p w:rsidR="00825CEC" w:rsidRPr="00D67571" w:rsidRDefault="00825CEC" w:rsidP="00825CEC">
      <w:pPr>
        <w:ind w:left="709"/>
        <w:jc w:val="both"/>
        <w:rPr>
          <w:rFonts w:asciiTheme="minorHAnsi" w:hAnsiTheme="minorHAnsi" w:cstheme="minorHAnsi"/>
          <w:b/>
        </w:rPr>
      </w:pPr>
    </w:p>
    <w:p w:rsidR="00853D74" w:rsidRPr="00D67571" w:rsidRDefault="00853D74" w:rsidP="00825CEC">
      <w:pPr>
        <w:ind w:left="709"/>
        <w:jc w:val="both"/>
        <w:rPr>
          <w:rFonts w:asciiTheme="minorHAnsi" w:hAnsiTheme="minorHAnsi" w:cstheme="minorHAnsi"/>
        </w:rPr>
      </w:pPr>
      <w:proofErr w:type="spellStart"/>
      <w:r w:rsidRPr="00D67571">
        <w:rPr>
          <w:rFonts w:asciiTheme="minorHAnsi" w:hAnsiTheme="minorHAnsi" w:cstheme="minorHAnsi"/>
        </w:rPr>
        <w:t>MaR</w:t>
      </w:r>
      <w:proofErr w:type="spellEnd"/>
      <w:r w:rsidRPr="00D67571">
        <w:rPr>
          <w:rFonts w:asciiTheme="minorHAnsi" w:hAnsiTheme="minorHAnsi" w:cstheme="minorHAnsi"/>
        </w:rPr>
        <w:t xml:space="preserve"> musí být:</w:t>
      </w:r>
    </w:p>
    <w:p w:rsidR="00825CEC" w:rsidRPr="00D67571" w:rsidRDefault="00825CEC" w:rsidP="00853D74">
      <w:pPr>
        <w:jc w:val="both"/>
        <w:rPr>
          <w:rFonts w:asciiTheme="minorHAnsi" w:hAnsiTheme="minorHAnsi" w:cstheme="minorHAnsi"/>
        </w:rPr>
      </w:pPr>
    </w:p>
    <w:p w:rsidR="00853D74" w:rsidRPr="00D67571" w:rsidRDefault="00086CDC"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V</w:t>
      </w:r>
      <w:r w:rsidR="00853D74" w:rsidRPr="00D67571">
        <w:rPr>
          <w:rFonts w:asciiTheme="minorHAnsi" w:hAnsiTheme="minorHAnsi" w:cstheme="minorHAnsi"/>
        </w:rPr>
        <w:t>izualizována na jednotlivých regulátorech a rozvaděčích a současně i na nadřazeném centrálním dispečinku s možností úprav parametrů a časových programů. Ve zdroji lze centrálně nastavit útlumy v základních časových pásmech. Detailní režimy lze nastavit přímo na topném systému objektu a současně i na centrálním dispečinku. Útlumy musí zohledňovat funkci prostorových referenčních čidel na jednotlivých topných větvích, zónách a místnostech.</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Navržena optimálně vzájemným propojením regulace vytápění, zařízení VZT a chlazení.</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 xml:space="preserve">Pro UT kombinací </w:t>
      </w:r>
      <w:r w:rsidR="00FE2F7F">
        <w:rPr>
          <w:rFonts w:asciiTheme="minorHAnsi" w:hAnsiTheme="minorHAnsi" w:cstheme="minorHAnsi"/>
        </w:rPr>
        <w:t xml:space="preserve">TRV, </w:t>
      </w:r>
      <w:r w:rsidRPr="00D67571">
        <w:rPr>
          <w:rFonts w:asciiTheme="minorHAnsi" w:hAnsiTheme="minorHAnsi" w:cstheme="minorHAnsi"/>
        </w:rPr>
        <w:t>DIRC a ostatních zón.</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Jednotlivé větve topných systémů se rozdělí podle orientace fasád objektů. Každá větev se osadí směšováním tak, aby mohla být individuálně řízena teplota topné vody.</w:t>
      </w:r>
    </w:p>
    <w:p w:rsidR="00853D74" w:rsidRPr="00D67571" w:rsidRDefault="00853D74" w:rsidP="00086CDC">
      <w:pPr>
        <w:pStyle w:val="Odstavecseseznamem"/>
        <w:widowControl/>
        <w:numPr>
          <w:ilvl w:val="0"/>
          <w:numId w:val="24"/>
        </w:numPr>
        <w:suppressAutoHyphens w:val="0"/>
        <w:spacing w:after="160" w:line="259" w:lineRule="auto"/>
        <w:ind w:left="851" w:hanging="567"/>
        <w:jc w:val="both"/>
        <w:rPr>
          <w:rFonts w:asciiTheme="minorHAnsi" w:hAnsiTheme="minorHAnsi" w:cstheme="minorHAnsi"/>
        </w:rPr>
      </w:pPr>
      <w:r w:rsidRPr="00D67571">
        <w:rPr>
          <w:rFonts w:asciiTheme="minorHAnsi" w:hAnsiTheme="minorHAnsi" w:cstheme="minorHAnsi"/>
        </w:rPr>
        <w:t xml:space="preserve">Projektová dokumentace </w:t>
      </w:r>
      <w:proofErr w:type="spellStart"/>
      <w:r w:rsidRPr="00D67571">
        <w:rPr>
          <w:rFonts w:asciiTheme="minorHAnsi" w:hAnsiTheme="minorHAnsi" w:cstheme="minorHAnsi"/>
        </w:rPr>
        <w:t>MaR</w:t>
      </w:r>
      <w:proofErr w:type="spellEnd"/>
      <w:r w:rsidRPr="00D67571">
        <w:rPr>
          <w:rFonts w:asciiTheme="minorHAnsi" w:hAnsiTheme="minorHAnsi" w:cstheme="minorHAnsi"/>
        </w:rPr>
        <w:t xml:space="preserve"> bude obsahovat seznam datových bodů, výkresy komunikace, dispozic, návaznosti elektra, schémata zapojení UT, VZT, dispečink atd. TZ popis funkce regulace. </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 xml:space="preserve">Systém </w:t>
      </w:r>
      <w:proofErr w:type="spellStart"/>
      <w:r w:rsidRPr="00D67571">
        <w:rPr>
          <w:rFonts w:asciiTheme="minorHAnsi" w:hAnsiTheme="minorHAnsi" w:cstheme="minorHAnsi"/>
        </w:rPr>
        <w:t>MaR</w:t>
      </w:r>
      <w:proofErr w:type="spellEnd"/>
      <w:r w:rsidRPr="00D67571">
        <w:rPr>
          <w:rFonts w:asciiTheme="minorHAnsi" w:hAnsiTheme="minorHAnsi" w:cstheme="minorHAnsi"/>
        </w:rPr>
        <w:t xml:space="preserve"> musí umět uregulovat rozmezí výkonu od špiček až po útlumy i v rozsahu odstavení jednotlivých budov.</w:t>
      </w:r>
    </w:p>
    <w:p w:rsidR="00853D74" w:rsidRDefault="00853D74" w:rsidP="00853D74">
      <w:pPr>
        <w:pStyle w:val="Odstavecseseznamem"/>
        <w:jc w:val="both"/>
        <w:rPr>
          <w:rFonts w:asciiTheme="minorHAnsi" w:hAnsiTheme="minorHAnsi" w:cstheme="minorHAnsi"/>
        </w:rPr>
      </w:pPr>
    </w:p>
    <w:p w:rsidR="00A354A4" w:rsidRPr="00D67571" w:rsidRDefault="00A354A4" w:rsidP="00853D74">
      <w:pPr>
        <w:pStyle w:val="Odstavecseseznamem"/>
        <w:jc w:val="both"/>
        <w:rPr>
          <w:rFonts w:asciiTheme="minorHAnsi" w:hAnsiTheme="minorHAnsi" w:cstheme="minorHAnsi"/>
        </w:rPr>
      </w:pPr>
    </w:p>
    <w:p w:rsidR="00853D74" w:rsidRPr="00D67571" w:rsidRDefault="00853D74" w:rsidP="00825CEC">
      <w:pPr>
        <w:pStyle w:val="Nadpis3"/>
        <w:rPr>
          <w:rFonts w:asciiTheme="minorHAnsi" w:hAnsiTheme="minorHAnsi" w:cstheme="minorHAnsi"/>
        </w:rPr>
      </w:pPr>
      <w:bookmarkStart w:id="12" w:name="_Toc65740790"/>
      <w:proofErr w:type="spellStart"/>
      <w:r w:rsidRPr="00D67571">
        <w:rPr>
          <w:rFonts w:asciiTheme="minorHAnsi" w:hAnsiTheme="minorHAnsi" w:cstheme="minorHAnsi"/>
        </w:rPr>
        <w:t>MaR</w:t>
      </w:r>
      <w:proofErr w:type="spellEnd"/>
      <w:r w:rsidRPr="00D67571">
        <w:rPr>
          <w:rFonts w:asciiTheme="minorHAnsi" w:hAnsiTheme="minorHAnsi" w:cstheme="minorHAnsi"/>
        </w:rPr>
        <w:t xml:space="preserve"> Energetický management</w:t>
      </w:r>
      <w:bookmarkEnd w:id="12"/>
      <w:r w:rsidRPr="00D67571">
        <w:rPr>
          <w:rFonts w:asciiTheme="minorHAnsi" w:hAnsiTheme="minorHAnsi" w:cstheme="minorHAnsi"/>
        </w:rPr>
        <w:t xml:space="preserve"> </w:t>
      </w:r>
    </w:p>
    <w:p w:rsidR="00825CEC" w:rsidRPr="00D67571" w:rsidRDefault="00825CEC" w:rsidP="00853D74">
      <w:pPr>
        <w:jc w:val="both"/>
        <w:rPr>
          <w:rFonts w:asciiTheme="minorHAnsi" w:hAnsiTheme="minorHAnsi" w:cstheme="minorHAnsi"/>
          <w:b/>
        </w:rPr>
      </w:pPr>
    </w:p>
    <w:p w:rsidR="00853D74" w:rsidRPr="00D67571" w:rsidRDefault="00086CDC" w:rsidP="006960A8">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B</w:t>
      </w:r>
      <w:r w:rsidR="00853D74" w:rsidRPr="00D67571">
        <w:rPr>
          <w:rFonts w:asciiTheme="minorHAnsi" w:hAnsiTheme="minorHAnsi" w:cstheme="minorHAnsi"/>
        </w:rPr>
        <w:t>ude navržen EM, který bude splňovat ČSN EN ISO 50001 – Systém managementu hospodaření s energií pro celý areál.</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 xml:space="preserve">Technická součást EM bude systém, který pracuje s energetickými daty v uzavřeném a kontrolovaném procesu a který zajišťuje: </w:t>
      </w:r>
    </w:p>
    <w:p w:rsidR="00853D74" w:rsidRPr="00D67571" w:rsidRDefault="00853D74" w:rsidP="00086CDC">
      <w:pPr>
        <w:pStyle w:val="Odstavecseseznamem"/>
        <w:widowControl/>
        <w:numPr>
          <w:ilvl w:val="0"/>
          <w:numId w:val="22"/>
        </w:numPr>
        <w:suppressAutoHyphens w:val="0"/>
        <w:spacing w:line="276" w:lineRule="auto"/>
        <w:jc w:val="both"/>
        <w:rPr>
          <w:rFonts w:asciiTheme="minorHAnsi" w:hAnsiTheme="minorHAnsi" w:cstheme="minorHAnsi"/>
        </w:rPr>
      </w:pPr>
      <w:r w:rsidRPr="00D67571">
        <w:rPr>
          <w:rFonts w:asciiTheme="minorHAnsi" w:hAnsiTheme="minorHAnsi" w:cstheme="minorHAnsi"/>
        </w:rPr>
        <w:t>Nastavení hranic systému – přezkum spotřeby, definice výchozího stavu</w:t>
      </w:r>
    </w:p>
    <w:p w:rsidR="00853D74" w:rsidRPr="00D67571" w:rsidRDefault="00853D74" w:rsidP="00086CDC">
      <w:pPr>
        <w:pStyle w:val="Odstavecseseznamem"/>
        <w:widowControl/>
        <w:numPr>
          <w:ilvl w:val="0"/>
          <w:numId w:val="22"/>
        </w:numPr>
        <w:suppressAutoHyphens w:val="0"/>
        <w:spacing w:line="276" w:lineRule="auto"/>
        <w:jc w:val="both"/>
        <w:rPr>
          <w:rFonts w:asciiTheme="minorHAnsi" w:hAnsiTheme="minorHAnsi" w:cstheme="minorHAnsi"/>
        </w:rPr>
      </w:pPr>
      <w:r w:rsidRPr="00D67571">
        <w:rPr>
          <w:rFonts w:asciiTheme="minorHAnsi" w:hAnsiTheme="minorHAnsi" w:cstheme="minorHAnsi"/>
        </w:rPr>
        <w:t>Monitoring spotřeby</w:t>
      </w:r>
    </w:p>
    <w:p w:rsidR="00853D74" w:rsidRPr="00D67571" w:rsidRDefault="00853D74" w:rsidP="00086CDC">
      <w:pPr>
        <w:pStyle w:val="Odstavecseseznamem"/>
        <w:widowControl/>
        <w:numPr>
          <w:ilvl w:val="0"/>
          <w:numId w:val="22"/>
        </w:numPr>
        <w:suppressAutoHyphens w:val="0"/>
        <w:spacing w:line="276" w:lineRule="auto"/>
        <w:jc w:val="both"/>
        <w:rPr>
          <w:rFonts w:asciiTheme="minorHAnsi" w:hAnsiTheme="minorHAnsi" w:cstheme="minorHAnsi"/>
        </w:rPr>
      </w:pPr>
      <w:r w:rsidRPr="00D67571">
        <w:rPr>
          <w:rFonts w:asciiTheme="minorHAnsi" w:hAnsiTheme="minorHAnsi" w:cstheme="minorHAnsi"/>
        </w:rPr>
        <w:t>Vyhodnocování</w:t>
      </w:r>
    </w:p>
    <w:p w:rsidR="00853D74" w:rsidRPr="00D67571" w:rsidRDefault="00853D74" w:rsidP="00086CDC">
      <w:pPr>
        <w:pStyle w:val="Odstavecseseznamem"/>
        <w:widowControl/>
        <w:numPr>
          <w:ilvl w:val="0"/>
          <w:numId w:val="22"/>
        </w:numPr>
        <w:suppressAutoHyphens w:val="0"/>
        <w:spacing w:line="276" w:lineRule="auto"/>
        <w:jc w:val="both"/>
        <w:rPr>
          <w:rFonts w:asciiTheme="minorHAnsi" w:hAnsiTheme="minorHAnsi" w:cstheme="minorHAnsi"/>
        </w:rPr>
      </w:pPr>
      <w:r w:rsidRPr="00D67571">
        <w:rPr>
          <w:rFonts w:asciiTheme="minorHAnsi" w:hAnsiTheme="minorHAnsi" w:cstheme="minorHAnsi"/>
        </w:rPr>
        <w:t>Plánování</w:t>
      </w:r>
    </w:p>
    <w:p w:rsidR="00853D74" w:rsidRPr="00D67571" w:rsidRDefault="00853D74" w:rsidP="00086CDC">
      <w:pPr>
        <w:pStyle w:val="Odstavecseseznamem"/>
        <w:widowControl/>
        <w:numPr>
          <w:ilvl w:val="0"/>
          <w:numId w:val="22"/>
        </w:numPr>
        <w:suppressAutoHyphens w:val="0"/>
        <w:spacing w:line="276" w:lineRule="auto"/>
        <w:jc w:val="both"/>
        <w:rPr>
          <w:rFonts w:asciiTheme="minorHAnsi" w:hAnsiTheme="minorHAnsi" w:cstheme="minorHAnsi"/>
        </w:rPr>
      </w:pPr>
      <w:r w:rsidRPr="00D67571">
        <w:rPr>
          <w:rFonts w:asciiTheme="minorHAnsi" w:hAnsiTheme="minorHAnsi" w:cstheme="minorHAnsi"/>
        </w:rPr>
        <w:t>Kontrola, náprava a návrhy úpravy systému</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Personální (procesní) součást EM bude definování odpovědnosti osoby</w:t>
      </w:r>
      <w:r w:rsidR="00583DB6">
        <w:rPr>
          <w:rFonts w:asciiTheme="minorHAnsi" w:hAnsiTheme="minorHAnsi" w:cstheme="minorHAnsi"/>
        </w:rPr>
        <w:t>.</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 xml:space="preserve">EM bude obsahovat zprávu o provádění energetického managementu, který bude obsahovat alespoň: </w:t>
      </w:r>
    </w:p>
    <w:p w:rsidR="00853D74" w:rsidRPr="00D67571" w:rsidRDefault="00853D74" w:rsidP="00086CDC">
      <w:pPr>
        <w:pStyle w:val="Odstavecseseznamem"/>
        <w:widowControl/>
        <w:numPr>
          <w:ilvl w:val="0"/>
          <w:numId w:val="26"/>
        </w:numPr>
        <w:suppressAutoHyphens w:val="0"/>
        <w:spacing w:line="276" w:lineRule="auto"/>
        <w:ind w:left="1276" w:hanging="283"/>
        <w:jc w:val="both"/>
        <w:rPr>
          <w:rFonts w:asciiTheme="minorHAnsi" w:hAnsiTheme="minorHAnsi" w:cstheme="minorHAnsi"/>
        </w:rPr>
      </w:pPr>
      <w:r w:rsidRPr="00D67571">
        <w:rPr>
          <w:rFonts w:asciiTheme="minorHAnsi" w:hAnsiTheme="minorHAnsi" w:cstheme="minorHAnsi"/>
        </w:rPr>
        <w:t>Popis způsobu provádění EM</w:t>
      </w:r>
    </w:p>
    <w:p w:rsidR="00853D74" w:rsidRPr="00D67571" w:rsidRDefault="00853D74" w:rsidP="00086CDC">
      <w:pPr>
        <w:pStyle w:val="Odstavecseseznamem"/>
        <w:widowControl/>
        <w:numPr>
          <w:ilvl w:val="0"/>
          <w:numId w:val="26"/>
        </w:numPr>
        <w:suppressAutoHyphens w:val="0"/>
        <w:spacing w:line="276" w:lineRule="auto"/>
        <w:ind w:left="1276" w:hanging="283"/>
        <w:jc w:val="both"/>
        <w:rPr>
          <w:rFonts w:asciiTheme="minorHAnsi" w:hAnsiTheme="minorHAnsi" w:cstheme="minorHAnsi"/>
        </w:rPr>
      </w:pPr>
      <w:r w:rsidRPr="00D67571">
        <w:rPr>
          <w:rFonts w:asciiTheme="minorHAnsi" w:hAnsiTheme="minorHAnsi" w:cstheme="minorHAnsi"/>
        </w:rPr>
        <w:t>Tabelární nebo grafický přehled spotřeb</w:t>
      </w:r>
    </w:p>
    <w:p w:rsidR="00853D74" w:rsidRPr="00D67571" w:rsidRDefault="0023077F" w:rsidP="00086CDC">
      <w:pPr>
        <w:pStyle w:val="Odstavecseseznamem"/>
        <w:widowControl/>
        <w:numPr>
          <w:ilvl w:val="0"/>
          <w:numId w:val="26"/>
        </w:numPr>
        <w:suppressAutoHyphens w:val="0"/>
        <w:spacing w:line="276" w:lineRule="auto"/>
        <w:ind w:left="1276" w:hanging="283"/>
        <w:jc w:val="both"/>
        <w:rPr>
          <w:rFonts w:asciiTheme="minorHAnsi" w:hAnsiTheme="minorHAnsi" w:cstheme="minorHAnsi"/>
        </w:rPr>
      </w:pPr>
      <w:r w:rsidRPr="00D67571">
        <w:rPr>
          <w:rFonts w:asciiTheme="minorHAnsi" w:hAnsiTheme="minorHAnsi" w:cstheme="minorHAnsi"/>
        </w:rPr>
        <w:t>P</w:t>
      </w:r>
      <w:r w:rsidR="00853D74" w:rsidRPr="00D67571">
        <w:rPr>
          <w:rFonts w:asciiTheme="minorHAnsi" w:hAnsiTheme="minorHAnsi" w:cstheme="minorHAnsi"/>
        </w:rPr>
        <w:t>orovnání výpočtové a reálné (přepočtené) spotřeby minimálně v měsíční periodě</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Inženýrské sítě a další rozvody technických médií budou osazeny hlavními podružnými měřiči s možností automatického dálkového odečítání, vizualizace, záznamu, exportu trendů a hlášení chybových hlášek formou GSM a e-mail.</w:t>
      </w:r>
    </w:p>
    <w:p w:rsidR="00853D74" w:rsidRPr="00D67571" w:rsidRDefault="00853D74" w:rsidP="00086CDC">
      <w:pPr>
        <w:pStyle w:val="Odstavecseseznamem"/>
        <w:widowControl/>
        <w:numPr>
          <w:ilvl w:val="0"/>
          <w:numId w:val="24"/>
        </w:numPr>
        <w:suppressAutoHyphens w:val="0"/>
        <w:spacing w:line="276" w:lineRule="auto"/>
        <w:ind w:left="851" w:hanging="567"/>
        <w:jc w:val="both"/>
        <w:rPr>
          <w:rFonts w:asciiTheme="minorHAnsi" w:hAnsiTheme="minorHAnsi" w:cstheme="minorHAnsi"/>
        </w:rPr>
      </w:pPr>
      <w:r w:rsidRPr="00D67571">
        <w:rPr>
          <w:rFonts w:asciiTheme="minorHAnsi" w:hAnsiTheme="minorHAnsi" w:cstheme="minorHAnsi"/>
        </w:rPr>
        <w:t>Objednatelem určené další prostory budou osazeny podružnými měřiči k zajištění možnosti přeúčtování dodávky energií na externího nájemce dle platných právních předpisů.</w:t>
      </w:r>
    </w:p>
    <w:p w:rsidR="00853D74" w:rsidRPr="00D67571" w:rsidRDefault="00853D74" w:rsidP="00853D74">
      <w:pPr>
        <w:spacing w:line="276" w:lineRule="auto"/>
        <w:jc w:val="both"/>
        <w:rPr>
          <w:rFonts w:asciiTheme="minorHAnsi" w:hAnsiTheme="minorHAnsi" w:cstheme="minorHAnsi"/>
        </w:rPr>
      </w:pPr>
    </w:p>
    <w:p w:rsidR="00853D74" w:rsidRPr="00D67571" w:rsidRDefault="007B1CC4" w:rsidP="00825CEC">
      <w:pPr>
        <w:pStyle w:val="Nadpis3"/>
        <w:rPr>
          <w:rFonts w:asciiTheme="minorHAnsi" w:hAnsiTheme="minorHAnsi" w:cstheme="minorHAnsi"/>
        </w:rPr>
      </w:pPr>
      <w:bookmarkStart w:id="13" w:name="_Toc65740791"/>
      <w:r w:rsidRPr="00D67571">
        <w:rPr>
          <w:rFonts w:asciiTheme="minorHAnsi" w:hAnsiTheme="minorHAnsi" w:cstheme="minorHAnsi"/>
        </w:rPr>
        <w:lastRenderedPageBreak/>
        <w:t xml:space="preserve">VN, </w:t>
      </w:r>
      <w:r w:rsidR="005B52BF" w:rsidRPr="00D67571">
        <w:rPr>
          <w:rFonts w:asciiTheme="minorHAnsi" w:hAnsiTheme="minorHAnsi" w:cstheme="minorHAnsi"/>
        </w:rPr>
        <w:t xml:space="preserve">NN </w:t>
      </w:r>
      <w:r w:rsidR="00853D74" w:rsidRPr="00D67571">
        <w:rPr>
          <w:rFonts w:asciiTheme="minorHAnsi" w:hAnsiTheme="minorHAnsi" w:cstheme="minorHAnsi"/>
        </w:rPr>
        <w:t>Silnoproud</w:t>
      </w:r>
      <w:bookmarkEnd w:id="13"/>
    </w:p>
    <w:p w:rsidR="00825CEC" w:rsidRPr="00D67571" w:rsidRDefault="00825CEC" w:rsidP="00853D74">
      <w:pPr>
        <w:spacing w:line="276" w:lineRule="auto"/>
        <w:jc w:val="both"/>
        <w:rPr>
          <w:rFonts w:asciiTheme="minorHAnsi" w:hAnsiTheme="minorHAnsi" w:cstheme="minorHAnsi"/>
          <w:b/>
        </w:rPr>
      </w:pPr>
    </w:p>
    <w:p w:rsidR="006949F4" w:rsidRPr="006949F4" w:rsidRDefault="006949F4" w:rsidP="006960A8">
      <w:pPr>
        <w:pStyle w:val="Odstavecseseznamem"/>
        <w:widowControl/>
        <w:numPr>
          <w:ilvl w:val="0"/>
          <w:numId w:val="28"/>
        </w:numPr>
        <w:suppressAutoHyphens w:val="0"/>
        <w:spacing w:line="276" w:lineRule="auto"/>
        <w:ind w:left="851" w:hanging="491"/>
        <w:jc w:val="both"/>
        <w:rPr>
          <w:rFonts w:asciiTheme="minorHAnsi" w:hAnsiTheme="minorHAnsi" w:cstheme="minorHAnsi"/>
        </w:rPr>
      </w:pPr>
      <w:r w:rsidRPr="006949F4">
        <w:rPr>
          <w:rFonts w:asciiTheme="minorHAnsi" w:hAnsiTheme="minorHAnsi" w:cstheme="minorHAnsi"/>
        </w:rPr>
        <w:t>V kontextu projektovaných zařízení bude posouzena stávající</w:t>
      </w:r>
      <w:r>
        <w:rPr>
          <w:rFonts w:asciiTheme="minorHAnsi" w:hAnsiTheme="minorHAnsi" w:cstheme="minorHAnsi"/>
        </w:rPr>
        <w:t xml:space="preserve"> a navržena kompenzace trafostanice. Areál se potýká s vratn</w:t>
      </w:r>
      <w:r w:rsidR="00A71F3F">
        <w:rPr>
          <w:rFonts w:asciiTheme="minorHAnsi" w:hAnsiTheme="minorHAnsi" w:cstheme="minorHAnsi"/>
        </w:rPr>
        <w:t>ým</w:t>
      </w:r>
      <w:r>
        <w:rPr>
          <w:rFonts w:asciiTheme="minorHAnsi" w:hAnsiTheme="minorHAnsi" w:cstheme="minorHAnsi"/>
        </w:rPr>
        <w:t xml:space="preserve"> jalov</w:t>
      </w:r>
      <w:r w:rsidR="00A71F3F">
        <w:rPr>
          <w:rFonts w:asciiTheme="minorHAnsi" w:hAnsiTheme="minorHAnsi" w:cstheme="minorHAnsi"/>
        </w:rPr>
        <w:t>ým výkonem</w:t>
      </w:r>
      <w:r>
        <w:rPr>
          <w:rFonts w:asciiTheme="minorHAnsi" w:hAnsiTheme="minorHAnsi" w:cstheme="minorHAnsi"/>
        </w:rPr>
        <w:t xml:space="preserve"> v kapacitní oblasti.</w:t>
      </w:r>
    </w:p>
    <w:p w:rsidR="007B1CC4" w:rsidRPr="00D67571" w:rsidRDefault="00853D74" w:rsidP="006960A8">
      <w:pPr>
        <w:pStyle w:val="Odstavecseseznamem"/>
        <w:widowControl/>
        <w:numPr>
          <w:ilvl w:val="0"/>
          <w:numId w:val="28"/>
        </w:numPr>
        <w:suppressAutoHyphens w:val="0"/>
        <w:spacing w:line="276" w:lineRule="auto"/>
        <w:ind w:left="851" w:hanging="491"/>
        <w:jc w:val="both"/>
        <w:rPr>
          <w:rFonts w:asciiTheme="minorHAnsi" w:hAnsiTheme="minorHAnsi" w:cstheme="minorHAnsi"/>
        </w:rPr>
      </w:pPr>
      <w:r w:rsidRPr="00D67571">
        <w:rPr>
          <w:rFonts w:asciiTheme="minorHAnsi" w:hAnsiTheme="minorHAnsi" w:cstheme="minorHAnsi"/>
        </w:rPr>
        <w:t>V objektu se nachází datové centrum univerzity, které bude implementováno do nové koncepce elektroinstalace se zachováním jeho trvalého chodu po dobu rekonstrukce. Objednatel projektantovi umožňuje po dohodě jen krátkodobé výpadky za účelem přeložení a přepojení technologií. V rámci vypracování projektové dokumentace bude projektantem posouzen a zohledněn při projekci stávající záložní zdroj elektrické energie MG sloužící pro datové centrum.</w:t>
      </w:r>
    </w:p>
    <w:p w:rsidR="004F6A93" w:rsidRDefault="004F6A93" w:rsidP="006960A8">
      <w:pPr>
        <w:pStyle w:val="Odstavecseseznamem"/>
        <w:widowControl/>
        <w:numPr>
          <w:ilvl w:val="0"/>
          <w:numId w:val="28"/>
        </w:numPr>
        <w:suppressAutoHyphens w:val="0"/>
        <w:spacing w:line="276" w:lineRule="auto"/>
        <w:ind w:left="851" w:hanging="491"/>
        <w:jc w:val="both"/>
        <w:rPr>
          <w:rFonts w:asciiTheme="minorHAnsi" w:hAnsiTheme="minorHAnsi" w:cstheme="minorHAnsi"/>
        </w:rPr>
      </w:pPr>
      <w:r>
        <w:rPr>
          <w:rFonts w:asciiTheme="minorHAnsi" w:hAnsiTheme="minorHAnsi" w:cstheme="minorHAnsi"/>
        </w:rPr>
        <w:t>Při projekci se navrhne a bude projektovat odpínání zátěže areálu ve vztahu k měsíční rezervované kapacitě.</w:t>
      </w:r>
    </w:p>
    <w:p w:rsidR="007B1CC4" w:rsidRPr="00D67571" w:rsidRDefault="007B1CC4" w:rsidP="006960A8">
      <w:pPr>
        <w:pStyle w:val="Odstavecseseznamem"/>
        <w:widowControl/>
        <w:numPr>
          <w:ilvl w:val="0"/>
          <w:numId w:val="28"/>
        </w:numPr>
        <w:suppressAutoHyphens w:val="0"/>
        <w:spacing w:line="276" w:lineRule="auto"/>
        <w:ind w:left="851" w:hanging="491"/>
        <w:jc w:val="both"/>
        <w:rPr>
          <w:rFonts w:asciiTheme="minorHAnsi" w:hAnsiTheme="minorHAnsi" w:cstheme="minorHAnsi"/>
        </w:rPr>
      </w:pPr>
      <w:r w:rsidRPr="00D67571">
        <w:rPr>
          <w:rFonts w:asciiTheme="minorHAnsi" w:hAnsiTheme="minorHAnsi" w:cstheme="minorHAnsi"/>
        </w:rPr>
        <w:t>Projektová dokumentace bude splňovat požadavky provozovatele distribuční soustavy.</w:t>
      </w:r>
    </w:p>
    <w:p w:rsidR="00853D74" w:rsidRPr="00D67571" w:rsidRDefault="00853D74" w:rsidP="00086CDC">
      <w:pPr>
        <w:jc w:val="both"/>
        <w:rPr>
          <w:rFonts w:asciiTheme="minorHAnsi" w:hAnsiTheme="minorHAnsi" w:cstheme="minorHAnsi"/>
          <w:b/>
        </w:rPr>
      </w:pPr>
    </w:p>
    <w:p w:rsidR="00853D74" w:rsidRPr="00D67571" w:rsidRDefault="00D25EC8" w:rsidP="00825CEC">
      <w:pPr>
        <w:pStyle w:val="Nadpis3"/>
        <w:rPr>
          <w:rFonts w:asciiTheme="minorHAnsi" w:hAnsiTheme="minorHAnsi" w:cstheme="minorHAnsi"/>
        </w:rPr>
      </w:pPr>
      <w:bookmarkStart w:id="14" w:name="_Toc65740792"/>
      <w:r>
        <w:rPr>
          <w:rFonts w:asciiTheme="minorHAnsi" w:hAnsiTheme="minorHAnsi" w:cstheme="minorHAnsi"/>
        </w:rPr>
        <w:t>ZTI V</w:t>
      </w:r>
      <w:r w:rsidR="009B146A" w:rsidRPr="00D67571">
        <w:rPr>
          <w:rFonts w:asciiTheme="minorHAnsi" w:hAnsiTheme="minorHAnsi" w:cstheme="minorHAnsi"/>
        </w:rPr>
        <w:t>oda a kanalizace</w:t>
      </w:r>
      <w:bookmarkEnd w:id="14"/>
    </w:p>
    <w:p w:rsidR="00825CEC" w:rsidRPr="00D67571" w:rsidRDefault="00825CEC" w:rsidP="00853D74">
      <w:pPr>
        <w:jc w:val="both"/>
        <w:rPr>
          <w:rFonts w:asciiTheme="minorHAnsi" w:hAnsiTheme="minorHAnsi" w:cstheme="minorHAnsi"/>
          <w:b/>
        </w:rPr>
      </w:pPr>
    </w:p>
    <w:p w:rsidR="00853D74" w:rsidRPr="00D67571" w:rsidRDefault="00853D74" w:rsidP="006960A8">
      <w:pPr>
        <w:pStyle w:val="Odstavecseseznamem"/>
        <w:widowControl/>
        <w:numPr>
          <w:ilvl w:val="0"/>
          <w:numId w:val="25"/>
        </w:numPr>
        <w:suppressAutoHyphens w:val="0"/>
        <w:spacing w:line="276" w:lineRule="auto"/>
        <w:ind w:left="851" w:hanging="491"/>
        <w:jc w:val="both"/>
        <w:rPr>
          <w:rFonts w:asciiTheme="minorHAnsi" w:hAnsiTheme="minorHAnsi" w:cstheme="minorHAnsi"/>
        </w:rPr>
      </w:pPr>
      <w:r w:rsidRPr="00D67571">
        <w:rPr>
          <w:rFonts w:asciiTheme="minorHAnsi" w:hAnsiTheme="minorHAnsi" w:cstheme="minorHAnsi"/>
        </w:rPr>
        <w:t>U zásadních technologií se vyřeší úprava tvrdosti vody k zajištění delší životnosti a hospodárnosti provozu zařízení.</w:t>
      </w:r>
    </w:p>
    <w:p w:rsidR="00853D74" w:rsidRDefault="00853D74" w:rsidP="006960A8">
      <w:pPr>
        <w:pStyle w:val="Odstavecseseznamem"/>
        <w:widowControl/>
        <w:numPr>
          <w:ilvl w:val="0"/>
          <w:numId w:val="25"/>
        </w:numPr>
        <w:suppressAutoHyphens w:val="0"/>
        <w:spacing w:line="276" w:lineRule="auto"/>
        <w:ind w:left="851" w:hanging="491"/>
        <w:jc w:val="both"/>
        <w:rPr>
          <w:rFonts w:asciiTheme="minorHAnsi" w:hAnsiTheme="minorHAnsi" w:cstheme="minorHAnsi"/>
        </w:rPr>
      </w:pPr>
      <w:r w:rsidRPr="00D67571">
        <w:rPr>
          <w:rFonts w:asciiTheme="minorHAnsi" w:hAnsiTheme="minorHAnsi" w:cstheme="minorHAnsi"/>
        </w:rPr>
        <w:t>Jednotlivé spotřebiče vody se vybaví úsporným zařízením, kterým se vyřeší vysoká tvrdost vody a spotřeba.</w:t>
      </w:r>
    </w:p>
    <w:p w:rsidR="004F6A93" w:rsidRPr="00D67571" w:rsidRDefault="004F6A93" w:rsidP="004F6A93">
      <w:pPr>
        <w:pStyle w:val="Odstavecseseznamem"/>
        <w:widowControl/>
        <w:suppressAutoHyphens w:val="0"/>
        <w:spacing w:line="276" w:lineRule="auto"/>
        <w:ind w:left="851"/>
        <w:jc w:val="both"/>
        <w:rPr>
          <w:rFonts w:asciiTheme="minorHAnsi" w:hAnsiTheme="minorHAnsi" w:cstheme="minorHAnsi"/>
        </w:rPr>
      </w:pPr>
    </w:p>
    <w:p w:rsidR="00647935" w:rsidRPr="00D67571" w:rsidRDefault="00647935" w:rsidP="00647935">
      <w:pPr>
        <w:rPr>
          <w:rFonts w:asciiTheme="minorHAnsi" w:hAnsiTheme="minorHAnsi" w:cstheme="minorHAnsi"/>
          <w:szCs w:val="22"/>
        </w:rPr>
      </w:pPr>
      <w:bookmarkStart w:id="15" w:name="_GoBack"/>
      <w:bookmarkEnd w:id="15"/>
    </w:p>
    <w:sectPr w:rsidR="00647935" w:rsidRPr="00D67571" w:rsidSect="00825CEC">
      <w:headerReference w:type="default" r:id="rId8"/>
      <w:footerReference w:type="default" r:id="rId9"/>
      <w:pgSz w:w="11906" w:h="16838"/>
      <w:pgMar w:top="1985" w:right="1134" w:bottom="1701" w:left="1418" w:header="284"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C5C" w:rsidRDefault="00CE4C5C" w:rsidP="00FE354D">
      <w:r>
        <w:separator/>
      </w:r>
    </w:p>
  </w:endnote>
  <w:endnote w:type="continuationSeparator" w:id="0">
    <w:p w:rsidR="00CE4C5C" w:rsidRDefault="00CE4C5C" w:rsidP="00FE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4E" w:rsidRPr="003C10D5" w:rsidRDefault="00902FF9" w:rsidP="0061174E">
    <w:pPr>
      <w:pStyle w:val="Zpat"/>
      <w:tabs>
        <w:tab w:val="clear" w:pos="9072"/>
        <w:tab w:val="right" w:pos="9356"/>
      </w:tabs>
      <w:jc w:val="right"/>
      <w:rPr>
        <w:rFonts w:cs="Arial"/>
        <w:b/>
        <w:sz w:val="16"/>
        <w:szCs w:val="16"/>
      </w:rPr>
    </w:pPr>
    <w:r>
      <w:rPr>
        <w:noProof/>
        <w:kern w:val="2"/>
        <w:sz w:val="20"/>
        <w:szCs w:val="20"/>
        <w:lang w:eastAsia="cs-CZ" w:bidi="ar-SA"/>
      </w:rPr>
      <mc:AlternateContent>
        <mc:Choice Requires="wps">
          <w:drawing>
            <wp:anchor distT="0" distB="0" distL="114300" distR="114300" simplePos="0" relativeHeight="251659264" behindDoc="0" locked="0" layoutInCell="0" allowOverlap="1">
              <wp:simplePos x="0" y="0"/>
              <wp:positionH relativeFrom="leftMargin">
                <wp:posOffset>62230</wp:posOffset>
              </wp:positionH>
              <wp:positionV relativeFrom="page">
                <wp:posOffset>9780270</wp:posOffset>
              </wp:positionV>
              <wp:extent cx="762000" cy="895350"/>
              <wp:effectExtent l="0" t="0" r="4445" b="190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2E45" w:rsidRDefault="007A2E45">
                          <w:pPr>
                            <w:jc w:val="center"/>
                            <w:rPr>
                              <w:rFonts w:asciiTheme="majorHAnsi" w:eastAsiaTheme="majorEastAsia" w:hAnsiTheme="majorHAnsi" w:cstheme="majorBidi"/>
                              <w:sz w:val="16"/>
                              <w:szCs w:val="16"/>
                            </w:rPr>
                          </w:pPr>
                          <w:r>
                            <w:rPr>
                              <w:rFonts w:asciiTheme="majorHAnsi" w:eastAsiaTheme="majorEastAsia" w:hAnsiTheme="majorHAnsi" w:cstheme="majorBidi"/>
                              <w:sz w:val="16"/>
                              <w:szCs w:val="16"/>
                            </w:rPr>
                            <w:t xml:space="preserve">Str. </w:t>
                          </w:r>
                          <w:sdt>
                            <w:sdtPr>
                              <w:rPr>
                                <w:rFonts w:asciiTheme="majorHAnsi" w:eastAsiaTheme="majorEastAsia" w:hAnsiTheme="majorHAnsi" w:cstheme="majorBidi"/>
                                <w:sz w:val="16"/>
                                <w:szCs w:val="16"/>
                              </w:rPr>
                              <w:id w:val="14478487"/>
                              <w:docPartObj>
                                <w:docPartGallery w:val="Page Numbers (Margins)"/>
                                <w:docPartUnique/>
                              </w:docPartObj>
                            </w:sdtPr>
                            <w:sdtEndPr/>
                            <w:sdtContent>
                              <w:sdt>
                                <w:sdtPr>
                                  <w:rPr>
                                    <w:rFonts w:asciiTheme="majorHAnsi" w:eastAsiaTheme="majorEastAsia" w:hAnsiTheme="majorHAnsi" w:cstheme="majorBidi"/>
                                    <w:sz w:val="16"/>
                                    <w:szCs w:val="16"/>
                                  </w:rPr>
                                  <w:id w:val="107640144"/>
                                  <w:docPartObj>
                                    <w:docPartGallery w:val="Page Numbers (Margins)"/>
                                    <w:docPartUnique/>
                                  </w:docPartObj>
                                </w:sdtPr>
                                <w:sdtEndPr/>
                                <w:sdtContent>
                                  <w:r w:rsidRPr="007A2E45">
                                    <w:rPr>
                                      <w:rFonts w:asciiTheme="minorHAnsi" w:eastAsiaTheme="minorEastAsia" w:hAnsiTheme="minorHAnsi" w:cs="Times New Roman"/>
                                      <w:sz w:val="16"/>
                                      <w:szCs w:val="16"/>
                                    </w:rPr>
                                    <w:fldChar w:fldCharType="begin"/>
                                  </w:r>
                                  <w:r w:rsidRPr="007A2E45">
                                    <w:rPr>
                                      <w:sz w:val="16"/>
                                      <w:szCs w:val="16"/>
                                    </w:rPr>
                                    <w:instrText>PAGE   \* MERGEFORMAT</w:instrText>
                                  </w:r>
                                  <w:r w:rsidRPr="007A2E45">
                                    <w:rPr>
                                      <w:rFonts w:asciiTheme="minorHAnsi" w:eastAsiaTheme="minorEastAsia" w:hAnsiTheme="minorHAnsi" w:cs="Times New Roman"/>
                                      <w:sz w:val="16"/>
                                      <w:szCs w:val="16"/>
                                    </w:rPr>
                                    <w:fldChar w:fldCharType="separate"/>
                                  </w:r>
                                  <w:r w:rsidR="001D0667" w:rsidRPr="001D0667">
                                    <w:rPr>
                                      <w:rFonts w:asciiTheme="majorHAnsi" w:eastAsiaTheme="majorEastAsia" w:hAnsiTheme="majorHAnsi" w:cstheme="majorBidi"/>
                                      <w:noProof/>
                                      <w:sz w:val="16"/>
                                      <w:szCs w:val="16"/>
                                    </w:rPr>
                                    <w:t>6</w:t>
                                  </w:r>
                                  <w:r w:rsidRPr="007A2E45">
                                    <w:rPr>
                                      <w:rFonts w:asciiTheme="majorHAnsi" w:eastAsiaTheme="majorEastAsia" w:hAnsiTheme="majorHAnsi" w:cstheme="majorBidi"/>
                                      <w:sz w:val="16"/>
                                      <w:szCs w:val="16"/>
                                    </w:rPr>
                                    <w:fldChar w:fldCharType="end"/>
                                  </w:r>
                                </w:sdtContent>
                              </w:sdt>
                            </w:sdtContent>
                          </w:sdt>
                          <w:r w:rsidR="007617FE">
                            <w:rPr>
                              <w:rFonts w:asciiTheme="majorHAnsi" w:eastAsiaTheme="majorEastAsia" w:hAnsiTheme="majorHAnsi" w:cstheme="majorBidi"/>
                              <w:sz w:val="16"/>
                              <w:szCs w:val="16"/>
                            </w:rPr>
                            <w:t>/</w:t>
                          </w:r>
                          <w:r w:rsidR="001C2EE1">
                            <w:rPr>
                              <w:rFonts w:asciiTheme="majorHAnsi" w:eastAsiaTheme="majorEastAsia" w:hAnsiTheme="majorHAnsi" w:cstheme="majorBidi"/>
                              <w:sz w:val="16"/>
                              <w:szCs w:val="16"/>
                            </w:rPr>
                            <w:t>7</w:t>
                          </w:r>
                        </w:p>
                        <w:p w:rsidR="001C2EE1" w:rsidRDefault="001C2EE1">
                          <w:pPr>
                            <w:jc w:val="center"/>
                            <w:rPr>
                              <w:rFonts w:asciiTheme="majorHAnsi" w:eastAsiaTheme="majorEastAsia" w:hAnsiTheme="majorHAnsi" w:cstheme="majorBidi"/>
                              <w:sz w:val="16"/>
                              <w:szCs w:val="16"/>
                            </w:rPr>
                          </w:pPr>
                        </w:p>
                        <w:p w:rsidR="007A2E45" w:rsidRPr="007A2E45" w:rsidRDefault="007A2E45">
                          <w:pPr>
                            <w:jc w:val="center"/>
                            <w:rPr>
                              <w:rFonts w:asciiTheme="majorHAnsi" w:eastAsiaTheme="majorEastAsia" w:hAnsiTheme="majorHAnsi" w:cstheme="majorBid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4.9pt;margin-top:770.1pt;width:60pt;height:70.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" o:allowincell="f" stroked="f">
              <v:textbox>
                <w:txbxContent>
                  <w:p w:rsidR="007A2E45" w:rsidRDefault="007A2E45">
                    <w:pPr>
                      <w:jc w:val="center"/>
                      <w:rPr>
                        <w:rFonts w:asciiTheme="majorHAnsi" w:eastAsiaTheme="majorEastAsia" w:hAnsiTheme="majorHAnsi" w:cstheme="majorBidi"/>
                        <w:sz w:val="16"/>
                        <w:szCs w:val="16"/>
                      </w:rPr>
                    </w:pPr>
                    <w:r>
                      <w:rPr>
                        <w:rFonts w:asciiTheme="majorHAnsi" w:eastAsiaTheme="majorEastAsia" w:hAnsiTheme="majorHAnsi" w:cstheme="majorBidi"/>
                        <w:sz w:val="16"/>
                        <w:szCs w:val="16"/>
                      </w:rPr>
                      <w:t xml:space="preserve">Str. </w:t>
                    </w:r>
                    <w:sdt>
                      <w:sdtPr>
                        <w:rPr>
                          <w:rFonts w:asciiTheme="majorHAnsi" w:eastAsiaTheme="majorEastAsia" w:hAnsiTheme="majorHAnsi" w:cstheme="majorBidi"/>
                          <w:sz w:val="16"/>
                          <w:szCs w:val="16"/>
                        </w:rPr>
                        <w:id w:val="14478487"/>
                        <w:docPartObj>
                          <w:docPartGallery w:val="Page Numbers (Margins)"/>
                          <w:docPartUnique/>
                        </w:docPartObj>
                      </w:sdtPr>
                      <w:sdtEndPr/>
                      <w:sdtContent>
                        <w:sdt>
                          <w:sdtPr>
                            <w:rPr>
                              <w:rFonts w:asciiTheme="majorHAnsi" w:eastAsiaTheme="majorEastAsia" w:hAnsiTheme="majorHAnsi" w:cstheme="majorBidi"/>
                              <w:sz w:val="16"/>
                              <w:szCs w:val="16"/>
                            </w:rPr>
                            <w:id w:val="107640144"/>
                            <w:docPartObj>
                              <w:docPartGallery w:val="Page Numbers (Margins)"/>
                              <w:docPartUnique/>
                            </w:docPartObj>
                          </w:sdtPr>
                          <w:sdtEndPr/>
                          <w:sdtContent>
                            <w:r w:rsidRPr="007A2E45">
                              <w:rPr>
                                <w:rFonts w:asciiTheme="minorHAnsi" w:eastAsiaTheme="minorEastAsia" w:hAnsiTheme="minorHAnsi" w:cs="Times New Roman"/>
                                <w:sz w:val="16"/>
                                <w:szCs w:val="16"/>
                              </w:rPr>
                              <w:fldChar w:fldCharType="begin"/>
                            </w:r>
                            <w:r w:rsidRPr="007A2E45">
                              <w:rPr>
                                <w:sz w:val="16"/>
                                <w:szCs w:val="16"/>
                              </w:rPr>
                              <w:instrText>PAGE   \* MERGEFORMAT</w:instrText>
                            </w:r>
                            <w:r w:rsidRPr="007A2E45">
                              <w:rPr>
                                <w:rFonts w:asciiTheme="minorHAnsi" w:eastAsiaTheme="minorEastAsia" w:hAnsiTheme="minorHAnsi" w:cs="Times New Roman"/>
                                <w:sz w:val="16"/>
                                <w:szCs w:val="16"/>
                              </w:rPr>
                              <w:fldChar w:fldCharType="separate"/>
                            </w:r>
                            <w:r w:rsidR="001D0667" w:rsidRPr="001D0667">
                              <w:rPr>
                                <w:rFonts w:asciiTheme="majorHAnsi" w:eastAsiaTheme="majorEastAsia" w:hAnsiTheme="majorHAnsi" w:cstheme="majorBidi"/>
                                <w:noProof/>
                                <w:sz w:val="16"/>
                                <w:szCs w:val="16"/>
                              </w:rPr>
                              <w:t>6</w:t>
                            </w:r>
                            <w:r w:rsidRPr="007A2E45">
                              <w:rPr>
                                <w:rFonts w:asciiTheme="majorHAnsi" w:eastAsiaTheme="majorEastAsia" w:hAnsiTheme="majorHAnsi" w:cstheme="majorBidi"/>
                                <w:sz w:val="16"/>
                                <w:szCs w:val="16"/>
                              </w:rPr>
                              <w:fldChar w:fldCharType="end"/>
                            </w:r>
                          </w:sdtContent>
                        </w:sdt>
                      </w:sdtContent>
                    </w:sdt>
                    <w:r w:rsidR="007617FE">
                      <w:rPr>
                        <w:rFonts w:asciiTheme="majorHAnsi" w:eastAsiaTheme="majorEastAsia" w:hAnsiTheme="majorHAnsi" w:cstheme="majorBidi"/>
                        <w:sz w:val="16"/>
                        <w:szCs w:val="16"/>
                      </w:rPr>
                      <w:t>/</w:t>
                    </w:r>
                    <w:r w:rsidR="001C2EE1">
                      <w:rPr>
                        <w:rFonts w:asciiTheme="majorHAnsi" w:eastAsiaTheme="majorEastAsia" w:hAnsiTheme="majorHAnsi" w:cstheme="majorBidi"/>
                        <w:sz w:val="16"/>
                        <w:szCs w:val="16"/>
                      </w:rPr>
                      <w:t>7</w:t>
                    </w:r>
                  </w:p>
                  <w:p w:rsidR="001C2EE1" w:rsidRDefault="001C2EE1">
                    <w:pPr>
                      <w:jc w:val="center"/>
                      <w:rPr>
                        <w:rFonts w:asciiTheme="majorHAnsi" w:eastAsiaTheme="majorEastAsia" w:hAnsiTheme="majorHAnsi" w:cstheme="majorBidi"/>
                        <w:sz w:val="16"/>
                        <w:szCs w:val="16"/>
                      </w:rPr>
                    </w:pPr>
                  </w:p>
                  <w:p w:rsidR="007A2E45" w:rsidRPr="007A2E45" w:rsidRDefault="007A2E45">
                    <w:pPr>
                      <w:jc w:val="center"/>
                      <w:rPr>
                        <w:rFonts w:asciiTheme="majorHAnsi" w:eastAsiaTheme="majorEastAsia" w:hAnsiTheme="majorHAnsi" w:cstheme="majorBidi"/>
                        <w:sz w:val="16"/>
                        <w:szCs w:val="16"/>
                      </w:rPr>
                    </w:pPr>
                  </w:p>
                </w:txbxContent>
              </v:textbox>
              <w10:wrap anchorx="margin" anchory="page"/>
            </v:rect>
          </w:pict>
        </mc:Fallback>
      </mc:AlternateContent>
    </w:r>
    <w:r w:rsidR="0061174E" w:rsidRPr="003C10D5">
      <w:rPr>
        <w:rFonts w:cs="Arial"/>
        <w:b/>
        <w:sz w:val="16"/>
        <w:szCs w:val="16"/>
      </w:rPr>
      <w:t>Univerzita J. E. Purkyně v Ústí nad Labem</w:t>
    </w:r>
  </w:p>
  <w:p w:rsidR="0061174E" w:rsidRDefault="0061174E" w:rsidP="0061174E">
    <w:pPr>
      <w:pStyle w:val="Zpat"/>
      <w:tabs>
        <w:tab w:val="clear" w:pos="9072"/>
        <w:tab w:val="right" w:pos="9356"/>
      </w:tabs>
      <w:jc w:val="right"/>
      <w:rPr>
        <w:rFonts w:cs="Arial"/>
        <w:sz w:val="16"/>
        <w:szCs w:val="16"/>
      </w:rPr>
    </w:pPr>
    <w:r>
      <w:rPr>
        <w:rFonts w:cs="Arial"/>
        <w:sz w:val="16"/>
        <w:szCs w:val="16"/>
      </w:rPr>
      <w:t>Pasteurova 1, 400 96 Ústí nad Labem</w:t>
    </w:r>
  </w:p>
  <w:p w:rsidR="0061174E" w:rsidRDefault="0061174E" w:rsidP="0061174E">
    <w:pPr>
      <w:pStyle w:val="Zpat"/>
      <w:tabs>
        <w:tab w:val="clear" w:pos="9072"/>
        <w:tab w:val="right" w:pos="9356"/>
      </w:tabs>
      <w:jc w:val="right"/>
      <w:rPr>
        <w:rFonts w:cs="Arial"/>
        <w:sz w:val="16"/>
        <w:szCs w:val="16"/>
      </w:rPr>
    </w:pPr>
    <w:r>
      <w:rPr>
        <w:rFonts w:cs="Arial"/>
        <w:sz w:val="16"/>
        <w:szCs w:val="16"/>
      </w:rPr>
      <w:t>Tel: +420 475 286</w:t>
    </w:r>
    <w:r w:rsidR="00B57FB4">
      <w:rPr>
        <w:rFonts w:cs="Arial"/>
        <w:sz w:val="16"/>
        <w:szCs w:val="16"/>
      </w:rPr>
      <w:t> </w:t>
    </w:r>
    <w:r>
      <w:rPr>
        <w:rFonts w:cs="Arial"/>
        <w:sz w:val="16"/>
        <w:szCs w:val="16"/>
      </w:rPr>
      <w:t>288</w:t>
    </w:r>
    <w:r w:rsidR="00B57FB4">
      <w:rPr>
        <w:rFonts w:cs="Arial"/>
        <w:sz w:val="16"/>
        <w:szCs w:val="16"/>
      </w:rPr>
      <w:t>, GSM 724 028 201</w:t>
    </w:r>
  </w:p>
  <w:p w:rsidR="0061174E" w:rsidRDefault="0061174E" w:rsidP="0061174E">
    <w:pPr>
      <w:pStyle w:val="Zpat"/>
      <w:tabs>
        <w:tab w:val="clear" w:pos="9072"/>
        <w:tab w:val="right" w:pos="9356"/>
      </w:tabs>
      <w:jc w:val="right"/>
      <w:rPr>
        <w:rFonts w:cs="Arial"/>
        <w:sz w:val="16"/>
        <w:szCs w:val="16"/>
      </w:rPr>
    </w:pPr>
    <w:r>
      <w:rPr>
        <w:rFonts w:cs="Arial"/>
        <w:sz w:val="16"/>
        <w:szCs w:val="16"/>
      </w:rPr>
      <w:t>Email: baustein</w:t>
    </w:r>
    <w:r>
      <w:rPr>
        <w:sz w:val="16"/>
        <w:szCs w:val="16"/>
      </w:rPr>
      <w:t>@</w:t>
    </w:r>
    <w:r>
      <w:rPr>
        <w:rFonts w:cs="Arial"/>
        <w:sz w:val="16"/>
        <w:szCs w:val="16"/>
      </w:rPr>
      <w:t>ujep.cz</w:t>
    </w:r>
  </w:p>
  <w:p w:rsidR="0061174E" w:rsidRPr="000E21F8" w:rsidRDefault="0061174E" w:rsidP="0061174E">
    <w:pPr>
      <w:pStyle w:val="Zpat"/>
      <w:tabs>
        <w:tab w:val="clear" w:pos="9072"/>
        <w:tab w:val="right" w:pos="9356"/>
      </w:tabs>
      <w:jc w:val="right"/>
      <w:rPr>
        <w:rFonts w:cs="Arial"/>
        <w:sz w:val="16"/>
        <w:szCs w:val="16"/>
      </w:rPr>
    </w:pPr>
    <w:r>
      <w:rPr>
        <w:rFonts w:cs="Arial"/>
        <w:sz w:val="16"/>
        <w:szCs w:val="16"/>
      </w:rPr>
      <w:t>Web: www.ujep.cz</w:t>
    </w:r>
  </w:p>
  <w:p w:rsidR="0061174E" w:rsidRDefault="006117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C5C" w:rsidRDefault="00CE4C5C" w:rsidP="00FE354D">
      <w:r>
        <w:separator/>
      </w:r>
    </w:p>
  </w:footnote>
  <w:footnote w:type="continuationSeparator" w:id="0">
    <w:p w:rsidR="00CE4C5C" w:rsidRDefault="00CE4C5C" w:rsidP="00FE3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7B4" w:rsidRDefault="000D57B4" w:rsidP="00360084">
    <w:pPr>
      <w:pStyle w:val="Zhlav"/>
      <w:tabs>
        <w:tab w:val="clear" w:pos="4536"/>
        <w:tab w:val="clear" w:pos="9072"/>
        <w:tab w:val="center" w:pos="6521"/>
        <w:tab w:val="right" w:pos="9923"/>
      </w:tabs>
      <w:ind w:left="-709"/>
      <w:jc w:val="right"/>
      <w:rPr>
        <w:kern w:val="2"/>
        <w:sz w:val="20"/>
        <w:szCs w:val="20"/>
      </w:rPr>
    </w:pPr>
    <w:r>
      <w:rPr>
        <w:noProof/>
        <w:lang w:eastAsia="cs-CZ" w:bidi="ar-SA"/>
      </w:rPr>
      <w:drawing>
        <wp:anchor distT="0" distB="0" distL="114300" distR="114300" simplePos="0" relativeHeight="251661312" behindDoc="0" locked="0" layoutInCell="1" allowOverlap="1">
          <wp:simplePos x="0" y="0"/>
          <wp:positionH relativeFrom="column">
            <wp:posOffset>4443095</wp:posOffset>
          </wp:positionH>
          <wp:positionV relativeFrom="paragraph">
            <wp:posOffset>114935</wp:posOffset>
          </wp:positionV>
          <wp:extent cx="1847850" cy="600075"/>
          <wp:effectExtent l="0" t="0" r="0" b="9525"/>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600075"/>
                  </a:xfrm>
                  <a:prstGeom prst="rect">
                    <a:avLst/>
                  </a:prstGeom>
                  <a:solidFill>
                    <a:srgbClr val="FFFFFF">
                      <a:alpha val="0"/>
                    </a:srgbClr>
                  </a:solidFill>
                  <a:ln>
                    <a:noFill/>
                  </a:ln>
                </pic:spPr>
              </pic:pic>
            </a:graphicData>
          </a:graphic>
        </wp:anchor>
      </w:drawing>
    </w:r>
    <w:r w:rsidR="00E058B8">
      <w:rPr>
        <w:noProof/>
        <w:kern w:val="2"/>
        <w:lang w:eastAsia="cs-CZ" w:bidi="ar-SA"/>
      </w:rPr>
      <w:drawing>
        <wp:anchor distT="0" distB="0" distL="114300" distR="114300" simplePos="0" relativeHeight="251660288" behindDoc="1" locked="0" layoutInCell="1" allowOverlap="1">
          <wp:simplePos x="0" y="0"/>
          <wp:positionH relativeFrom="column">
            <wp:posOffset>-538480</wp:posOffset>
          </wp:positionH>
          <wp:positionV relativeFrom="paragraph">
            <wp:posOffset>114935</wp:posOffset>
          </wp:positionV>
          <wp:extent cx="1800225" cy="468653"/>
          <wp:effectExtent l="0" t="0" r="0" b="7620"/>
          <wp:wrapTight wrapText="bothSides">
            <wp:wrapPolygon edited="0">
              <wp:start x="0" y="0"/>
              <wp:lineTo x="0" y="21073"/>
              <wp:lineTo x="21257" y="21073"/>
              <wp:lineTo x="21257" y="0"/>
              <wp:lineTo x="0" y="0"/>
            </wp:wrapPolygon>
          </wp:wrapTight>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68653"/>
                  </a:xfrm>
                  <a:prstGeom prst="rect">
                    <a:avLst/>
                  </a:prstGeom>
                  <a:noFill/>
                  <a:ln w="9525">
                    <a:noFill/>
                    <a:miter lim="800000"/>
                    <a:headEnd/>
                    <a:tailEnd/>
                  </a:ln>
                </pic:spPr>
              </pic:pic>
            </a:graphicData>
          </a:graphic>
        </wp:anchor>
      </w:drawing>
    </w:r>
    <w:r w:rsidR="00360084">
      <w:rPr>
        <w:kern w:val="2"/>
        <w:sz w:val="20"/>
        <w:szCs w:val="20"/>
      </w:rPr>
      <w:t xml:space="preserve">     </w:t>
    </w:r>
  </w:p>
  <w:p w:rsidR="000D57B4" w:rsidRPr="00A21108" w:rsidRDefault="000D57B4" w:rsidP="00360084">
    <w:pPr>
      <w:pStyle w:val="Zhlav"/>
      <w:tabs>
        <w:tab w:val="clear" w:pos="4536"/>
        <w:tab w:val="clear" w:pos="9072"/>
        <w:tab w:val="center" w:pos="6521"/>
        <w:tab w:val="right" w:pos="9923"/>
      </w:tabs>
      <w:ind w:left="-709"/>
      <w:jc w:val="right"/>
      <w:rPr>
        <w:rFonts w:asciiTheme="minorHAnsi" w:hAnsiTheme="minorHAnsi" w:cstheme="minorHAnsi"/>
        <w:kern w:val="2"/>
        <w:sz w:val="20"/>
        <w:szCs w:val="20"/>
      </w:rPr>
    </w:pPr>
  </w:p>
  <w:p w:rsidR="00E058B8" w:rsidRPr="00A21108" w:rsidRDefault="000D57B4" w:rsidP="000D57B4">
    <w:pPr>
      <w:pStyle w:val="Zhlav"/>
      <w:tabs>
        <w:tab w:val="clear" w:pos="4536"/>
        <w:tab w:val="clear" w:pos="9072"/>
        <w:tab w:val="center" w:pos="6521"/>
        <w:tab w:val="right" w:pos="9923"/>
      </w:tabs>
      <w:ind w:left="-709"/>
      <w:jc w:val="center"/>
      <w:rPr>
        <w:rFonts w:asciiTheme="minorHAnsi" w:hAnsiTheme="minorHAnsi" w:cstheme="minorHAnsi"/>
        <w:kern w:val="2"/>
      </w:rPr>
    </w:pPr>
    <w:r w:rsidRPr="00A21108">
      <w:rPr>
        <w:rFonts w:asciiTheme="minorHAnsi" w:hAnsiTheme="minorHAnsi" w:cstheme="minorHAnsi"/>
        <w:kern w:val="2"/>
        <w:sz w:val="20"/>
        <w:szCs w:val="20"/>
      </w:rPr>
      <w:t>Zadání projekčních činností: Pedagogická fakulta 2021</w:t>
    </w:r>
  </w:p>
  <w:p w:rsidR="00E058B8" w:rsidRDefault="00E058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CA1"/>
    <w:multiLevelType w:val="hybridMultilevel"/>
    <w:tmpl w:val="FCF843C6"/>
    <w:lvl w:ilvl="0" w:tplc="1D48BD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B50074"/>
    <w:multiLevelType w:val="hybridMultilevel"/>
    <w:tmpl w:val="AA065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D20A8"/>
    <w:multiLevelType w:val="hybridMultilevel"/>
    <w:tmpl w:val="0E565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75AFD"/>
    <w:multiLevelType w:val="hybridMultilevel"/>
    <w:tmpl w:val="4894EA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FF4B52"/>
    <w:multiLevelType w:val="hybridMultilevel"/>
    <w:tmpl w:val="16B6B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36066"/>
    <w:multiLevelType w:val="hybridMultilevel"/>
    <w:tmpl w:val="3E3E1A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E57661"/>
    <w:multiLevelType w:val="hybridMultilevel"/>
    <w:tmpl w:val="4EF456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20692"/>
    <w:multiLevelType w:val="hybridMultilevel"/>
    <w:tmpl w:val="65DC33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013B5"/>
    <w:multiLevelType w:val="hybridMultilevel"/>
    <w:tmpl w:val="F006DA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395BAF"/>
    <w:multiLevelType w:val="hybridMultilevel"/>
    <w:tmpl w:val="A9ACDA4A"/>
    <w:lvl w:ilvl="0" w:tplc="245E8DA6">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4BC0923"/>
    <w:multiLevelType w:val="hybridMultilevel"/>
    <w:tmpl w:val="77AEB8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97E5B"/>
    <w:multiLevelType w:val="hybridMultilevel"/>
    <w:tmpl w:val="F148EE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C057AA"/>
    <w:multiLevelType w:val="hybridMultilevel"/>
    <w:tmpl w:val="ABFECF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CE755A"/>
    <w:multiLevelType w:val="hybridMultilevel"/>
    <w:tmpl w:val="A718E1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2AA770B3"/>
    <w:multiLevelType w:val="hybridMultilevel"/>
    <w:tmpl w:val="BB9CC0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2AF06B36"/>
    <w:multiLevelType w:val="hybridMultilevel"/>
    <w:tmpl w:val="7EB2FA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613A11"/>
    <w:multiLevelType w:val="hybridMultilevel"/>
    <w:tmpl w:val="3DE292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B8151C"/>
    <w:multiLevelType w:val="hybridMultilevel"/>
    <w:tmpl w:val="07F0F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6E4D34"/>
    <w:multiLevelType w:val="hybridMultilevel"/>
    <w:tmpl w:val="676C17E2"/>
    <w:lvl w:ilvl="0" w:tplc="1A20ACA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74650D"/>
    <w:multiLevelType w:val="hybridMultilevel"/>
    <w:tmpl w:val="CFF0B7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3D686E"/>
    <w:multiLevelType w:val="hybridMultilevel"/>
    <w:tmpl w:val="A1047E72"/>
    <w:lvl w:ilvl="0" w:tplc="04050017">
      <w:start w:val="1"/>
      <w:numFmt w:val="lowerLetter"/>
      <w:lvlText w:val="%1)"/>
      <w:lvlJc w:val="left"/>
      <w:pPr>
        <w:tabs>
          <w:tab w:val="num" w:pos="1276"/>
        </w:tabs>
        <w:ind w:left="1276" w:hanging="360"/>
      </w:pPr>
      <w:rPr>
        <w:rFonts w:hint="default"/>
        <w:b w:val="0"/>
      </w:rPr>
    </w:lvl>
    <w:lvl w:ilvl="1" w:tplc="72129496">
      <w:start w:val="1"/>
      <w:numFmt w:val="lowerLetter"/>
      <w:lvlText w:val="%2."/>
      <w:lvlJc w:val="left"/>
      <w:pPr>
        <w:ind w:left="1996" w:hanging="360"/>
      </w:pPr>
      <w:rPr>
        <w:rFonts w:hint="default"/>
      </w:rPr>
    </w:lvl>
    <w:lvl w:ilvl="2" w:tplc="04050005">
      <w:start w:val="1"/>
      <w:numFmt w:val="bullet"/>
      <w:lvlText w:val=""/>
      <w:lvlJc w:val="left"/>
      <w:pPr>
        <w:tabs>
          <w:tab w:val="num" w:pos="2716"/>
        </w:tabs>
        <w:ind w:left="2716" w:hanging="360"/>
      </w:pPr>
      <w:rPr>
        <w:rFonts w:ascii="Wingdings" w:hAnsi="Wingdings" w:hint="default"/>
      </w:rPr>
    </w:lvl>
    <w:lvl w:ilvl="3" w:tplc="04050001" w:tentative="1">
      <w:start w:val="1"/>
      <w:numFmt w:val="bullet"/>
      <w:lvlText w:val=""/>
      <w:lvlJc w:val="left"/>
      <w:pPr>
        <w:tabs>
          <w:tab w:val="num" w:pos="3436"/>
        </w:tabs>
        <w:ind w:left="3436" w:hanging="360"/>
      </w:pPr>
      <w:rPr>
        <w:rFonts w:ascii="Symbol" w:hAnsi="Symbol" w:hint="default"/>
      </w:rPr>
    </w:lvl>
    <w:lvl w:ilvl="4" w:tplc="04050003" w:tentative="1">
      <w:start w:val="1"/>
      <w:numFmt w:val="bullet"/>
      <w:lvlText w:val="o"/>
      <w:lvlJc w:val="left"/>
      <w:pPr>
        <w:tabs>
          <w:tab w:val="num" w:pos="4156"/>
        </w:tabs>
        <w:ind w:left="4156" w:hanging="360"/>
      </w:pPr>
      <w:rPr>
        <w:rFonts w:ascii="Courier New" w:hAnsi="Courier New" w:cs="Courier New" w:hint="default"/>
      </w:rPr>
    </w:lvl>
    <w:lvl w:ilvl="5" w:tplc="04050005" w:tentative="1">
      <w:start w:val="1"/>
      <w:numFmt w:val="bullet"/>
      <w:lvlText w:val=""/>
      <w:lvlJc w:val="left"/>
      <w:pPr>
        <w:tabs>
          <w:tab w:val="num" w:pos="4876"/>
        </w:tabs>
        <w:ind w:left="4876" w:hanging="360"/>
      </w:pPr>
      <w:rPr>
        <w:rFonts w:ascii="Wingdings" w:hAnsi="Wingdings" w:hint="default"/>
      </w:rPr>
    </w:lvl>
    <w:lvl w:ilvl="6" w:tplc="04050001" w:tentative="1">
      <w:start w:val="1"/>
      <w:numFmt w:val="bullet"/>
      <w:lvlText w:val=""/>
      <w:lvlJc w:val="left"/>
      <w:pPr>
        <w:tabs>
          <w:tab w:val="num" w:pos="5596"/>
        </w:tabs>
        <w:ind w:left="5596" w:hanging="360"/>
      </w:pPr>
      <w:rPr>
        <w:rFonts w:ascii="Symbol" w:hAnsi="Symbol" w:hint="default"/>
      </w:rPr>
    </w:lvl>
    <w:lvl w:ilvl="7" w:tplc="04050003" w:tentative="1">
      <w:start w:val="1"/>
      <w:numFmt w:val="bullet"/>
      <w:lvlText w:val="o"/>
      <w:lvlJc w:val="left"/>
      <w:pPr>
        <w:tabs>
          <w:tab w:val="num" w:pos="6316"/>
        </w:tabs>
        <w:ind w:left="6316" w:hanging="360"/>
      </w:pPr>
      <w:rPr>
        <w:rFonts w:ascii="Courier New" w:hAnsi="Courier New" w:cs="Courier New" w:hint="default"/>
      </w:rPr>
    </w:lvl>
    <w:lvl w:ilvl="8" w:tplc="04050005" w:tentative="1">
      <w:start w:val="1"/>
      <w:numFmt w:val="bullet"/>
      <w:lvlText w:val=""/>
      <w:lvlJc w:val="left"/>
      <w:pPr>
        <w:tabs>
          <w:tab w:val="num" w:pos="7036"/>
        </w:tabs>
        <w:ind w:left="7036" w:hanging="360"/>
      </w:pPr>
      <w:rPr>
        <w:rFonts w:ascii="Wingdings" w:hAnsi="Wingdings" w:hint="default"/>
      </w:rPr>
    </w:lvl>
  </w:abstractNum>
  <w:abstractNum w:abstractNumId="21" w15:restartNumberingAfterBreak="0">
    <w:nsid w:val="49993464"/>
    <w:multiLevelType w:val="hybridMultilevel"/>
    <w:tmpl w:val="9B32647C"/>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2" w15:restartNumberingAfterBreak="0">
    <w:nsid w:val="4D9C272C"/>
    <w:multiLevelType w:val="hybridMultilevel"/>
    <w:tmpl w:val="0D024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57C96"/>
    <w:multiLevelType w:val="hybridMultilevel"/>
    <w:tmpl w:val="B7BAD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DD4206"/>
    <w:multiLevelType w:val="hybridMultilevel"/>
    <w:tmpl w:val="2A4E55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40E76AE"/>
    <w:multiLevelType w:val="hybridMultilevel"/>
    <w:tmpl w:val="C80CEC04"/>
    <w:lvl w:ilvl="0" w:tplc="0405000F">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C26AF7"/>
    <w:multiLevelType w:val="hybridMultilevel"/>
    <w:tmpl w:val="5B5A204C"/>
    <w:lvl w:ilvl="0" w:tplc="8A5EAA66">
      <w:start w:val="1"/>
      <w:numFmt w:val="lowerLetter"/>
      <w:lvlText w:val="%1)"/>
      <w:lvlJc w:val="left"/>
      <w:pPr>
        <w:ind w:left="5316" w:hanging="360"/>
      </w:pPr>
      <w:rPr>
        <w:rFonts w:asciiTheme="minorHAnsi" w:eastAsia="SimSun" w:hAnsiTheme="minorHAnsi" w:cs="Mangal"/>
      </w:rPr>
    </w:lvl>
    <w:lvl w:ilvl="1" w:tplc="04050019">
      <w:start w:val="1"/>
      <w:numFmt w:val="lowerLetter"/>
      <w:lvlText w:val="%2."/>
      <w:lvlJc w:val="left"/>
      <w:pPr>
        <w:ind w:left="6036" w:hanging="360"/>
      </w:pPr>
    </w:lvl>
    <w:lvl w:ilvl="2" w:tplc="0405001B">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7" w15:restartNumberingAfterBreak="0">
    <w:nsid w:val="5A3022C3"/>
    <w:multiLevelType w:val="hybridMultilevel"/>
    <w:tmpl w:val="9F9009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5E21B4"/>
    <w:multiLevelType w:val="multilevel"/>
    <w:tmpl w:val="95824178"/>
    <w:lvl w:ilvl="0">
      <w:start w:val="1"/>
      <w:numFmt w:val="decimal"/>
      <w:lvlText w:val="%1."/>
      <w:lvlJc w:val="left"/>
      <w:pPr>
        <w:ind w:left="720" w:hanging="360"/>
      </w:pPr>
    </w:lvl>
    <w:lvl w:ilvl="1">
      <w:start w:val="1"/>
      <w:numFmt w:val="decimal"/>
      <w:isLgl/>
      <w:lvlText w:val="%2."/>
      <w:lvlJc w:val="left"/>
      <w:pPr>
        <w:ind w:left="1080" w:hanging="360"/>
      </w:pPr>
      <w:rPr>
        <w:rFonts w:asciiTheme="minorHAnsi" w:eastAsiaTheme="minorHAnsi" w:hAnsiTheme="minorHAnsi" w:cstheme="minorBid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13A2C71"/>
    <w:multiLevelType w:val="hybridMultilevel"/>
    <w:tmpl w:val="FCE0A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550B42"/>
    <w:multiLevelType w:val="hybridMultilevel"/>
    <w:tmpl w:val="73727504"/>
    <w:lvl w:ilvl="0" w:tplc="B6A0987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BC52F1"/>
    <w:multiLevelType w:val="multilevel"/>
    <w:tmpl w:val="535EA3EE"/>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742A4B1C"/>
    <w:multiLevelType w:val="hybridMultilevel"/>
    <w:tmpl w:val="11C29F44"/>
    <w:lvl w:ilvl="0" w:tplc="74AEB1A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6C953E2"/>
    <w:multiLevelType w:val="hybridMultilevel"/>
    <w:tmpl w:val="16B6B43C"/>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79E21A79"/>
    <w:multiLevelType w:val="hybridMultilevel"/>
    <w:tmpl w:val="79DC5A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B35B4D"/>
    <w:multiLevelType w:val="hybridMultilevel"/>
    <w:tmpl w:val="B88AFC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21"/>
  </w:num>
  <w:num w:numId="4">
    <w:abstractNumId w:val="33"/>
  </w:num>
  <w:num w:numId="5">
    <w:abstractNumId w:val="8"/>
  </w:num>
  <w:num w:numId="6">
    <w:abstractNumId w:val="23"/>
  </w:num>
  <w:num w:numId="7">
    <w:abstractNumId w:val="0"/>
  </w:num>
  <w:num w:numId="8">
    <w:abstractNumId w:val="1"/>
  </w:num>
  <w:num w:numId="9">
    <w:abstractNumId w:val="10"/>
  </w:num>
  <w:num w:numId="10">
    <w:abstractNumId w:val="4"/>
  </w:num>
  <w:num w:numId="11">
    <w:abstractNumId w:val="3"/>
  </w:num>
  <w:num w:numId="12">
    <w:abstractNumId w:val="13"/>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num>
  <w:num w:numId="16">
    <w:abstractNumId w:val="16"/>
  </w:num>
  <w:num w:numId="17">
    <w:abstractNumId w:val="12"/>
  </w:num>
  <w:num w:numId="18">
    <w:abstractNumId w:val="22"/>
  </w:num>
  <w:num w:numId="19">
    <w:abstractNumId w:val="27"/>
  </w:num>
  <w:num w:numId="20">
    <w:abstractNumId w:val="35"/>
  </w:num>
  <w:num w:numId="21">
    <w:abstractNumId w:val="17"/>
  </w:num>
  <w:num w:numId="22">
    <w:abstractNumId w:val="20"/>
  </w:num>
  <w:num w:numId="23">
    <w:abstractNumId w:val="19"/>
  </w:num>
  <w:num w:numId="24">
    <w:abstractNumId w:val="15"/>
  </w:num>
  <w:num w:numId="25">
    <w:abstractNumId w:val="29"/>
  </w:num>
  <w:num w:numId="26">
    <w:abstractNumId w:val="26"/>
  </w:num>
  <w:num w:numId="27">
    <w:abstractNumId w:val="28"/>
  </w:num>
  <w:num w:numId="28">
    <w:abstractNumId w:val="34"/>
  </w:num>
  <w:num w:numId="29">
    <w:abstractNumId w:val="25"/>
  </w:num>
  <w:num w:numId="30">
    <w:abstractNumId w:val="18"/>
  </w:num>
  <w:num w:numId="31">
    <w:abstractNumId w:val="32"/>
  </w:num>
  <w:num w:numId="32">
    <w:abstractNumId w:val="5"/>
  </w:num>
  <w:num w:numId="33">
    <w:abstractNumId w:val="6"/>
  </w:num>
  <w:num w:numId="34">
    <w:abstractNumId w:val="30"/>
  </w:num>
  <w:num w:numId="35">
    <w:abstractNumId w:val="3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CD4"/>
    <w:rsid w:val="00000E5A"/>
    <w:rsid w:val="00002996"/>
    <w:rsid w:val="0002070C"/>
    <w:rsid w:val="00020D71"/>
    <w:rsid w:val="00031E80"/>
    <w:rsid w:val="00033CCB"/>
    <w:rsid w:val="00041439"/>
    <w:rsid w:val="00042BB9"/>
    <w:rsid w:val="00050087"/>
    <w:rsid w:val="000563E3"/>
    <w:rsid w:val="00075577"/>
    <w:rsid w:val="00077928"/>
    <w:rsid w:val="0008151F"/>
    <w:rsid w:val="00081E85"/>
    <w:rsid w:val="00086CDC"/>
    <w:rsid w:val="00091ED6"/>
    <w:rsid w:val="000A3717"/>
    <w:rsid w:val="000A7BFC"/>
    <w:rsid w:val="000B12F9"/>
    <w:rsid w:val="000B315C"/>
    <w:rsid w:val="000C25D4"/>
    <w:rsid w:val="000D57B4"/>
    <w:rsid w:val="000D5C43"/>
    <w:rsid w:val="000D7A96"/>
    <w:rsid w:val="000E18D0"/>
    <w:rsid w:val="000E522A"/>
    <w:rsid w:val="000E66D5"/>
    <w:rsid w:val="001323C7"/>
    <w:rsid w:val="001329DF"/>
    <w:rsid w:val="001406AC"/>
    <w:rsid w:val="001673A6"/>
    <w:rsid w:val="0017197E"/>
    <w:rsid w:val="00194B59"/>
    <w:rsid w:val="001950A8"/>
    <w:rsid w:val="001A05C9"/>
    <w:rsid w:val="001B4F73"/>
    <w:rsid w:val="001C2A5E"/>
    <w:rsid w:val="001C2B78"/>
    <w:rsid w:val="001C2EE1"/>
    <w:rsid w:val="001C5971"/>
    <w:rsid w:val="001D0667"/>
    <w:rsid w:val="001F47F4"/>
    <w:rsid w:val="001F5F08"/>
    <w:rsid w:val="00200B28"/>
    <w:rsid w:val="00201EC9"/>
    <w:rsid w:val="00201F72"/>
    <w:rsid w:val="002104F9"/>
    <w:rsid w:val="002246F7"/>
    <w:rsid w:val="002256EB"/>
    <w:rsid w:val="00225AC2"/>
    <w:rsid w:val="0023077F"/>
    <w:rsid w:val="002339D7"/>
    <w:rsid w:val="0023590D"/>
    <w:rsid w:val="00251A97"/>
    <w:rsid w:val="002751EE"/>
    <w:rsid w:val="00282F77"/>
    <w:rsid w:val="00284F16"/>
    <w:rsid w:val="00296868"/>
    <w:rsid w:val="00297AAC"/>
    <w:rsid w:val="002B1842"/>
    <w:rsid w:val="002C7DFE"/>
    <w:rsid w:val="002D0431"/>
    <w:rsid w:val="002D182C"/>
    <w:rsid w:val="002E0C89"/>
    <w:rsid w:val="002E2ABF"/>
    <w:rsid w:val="002E5B54"/>
    <w:rsid w:val="002F0084"/>
    <w:rsid w:val="002F3A76"/>
    <w:rsid w:val="002F4E7A"/>
    <w:rsid w:val="00313239"/>
    <w:rsid w:val="003136E5"/>
    <w:rsid w:val="003208CC"/>
    <w:rsid w:val="00324092"/>
    <w:rsid w:val="00351E19"/>
    <w:rsid w:val="00354552"/>
    <w:rsid w:val="00355CA2"/>
    <w:rsid w:val="00360084"/>
    <w:rsid w:val="003627C6"/>
    <w:rsid w:val="00365E81"/>
    <w:rsid w:val="003A078A"/>
    <w:rsid w:val="003A1005"/>
    <w:rsid w:val="003B1195"/>
    <w:rsid w:val="003B1280"/>
    <w:rsid w:val="003B4CE9"/>
    <w:rsid w:val="003C7CD4"/>
    <w:rsid w:val="003E1A9B"/>
    <w:rsid w:val="003E4D68"/>
    <w:rsid w:val="003F167C"/>
    <w:rsid w:val="00403E2B"/>
    <w:rsid w:val="0041057A"/>
    <w:rsid w:val="004161D6"/>
    <w:rsid w:val="00422F80"/>
    <w:rsid w:val="00430FE0"/>
    <w:rsid w:val="00433072"/>
    <w:rsid w:val="004339C8"/>
    <w:rsid w:val="0043587F"/>
    <w:rsid w:val="00437A9A"/>
    <w:rsid w:val="00442C78"/>
    <w:rsid w:val="004504BF"/>
    <w:rsid w:val="00456077"/>
    <w:rsid w:val="00457E53"/>
    <w:rsid w:val="004A6B7C"/>
    <w:rsid w:val="004A6DF7"/>
    <w:rsid w:val="004B3C40"/>
    <w:rsid w:val="004B71A5"/>
    <w:rsid w:val="004B7C65"/>
    <w:rsid w:val="004C0B45"/>
    <w:rsid w:val="004C4773"/>
    <w:rsid w:val="004C755E"/>
    <w:rsid w:val="004E03E3"/>
    <w:rsid w:val="004F36B3"/>
    <w:rsid w:val="004F6A93"/>
    <w:rsid w:val="005242CA"/>
    <w:rsid w:val="005262A9"/>
    <w:rsid w:val="00531424"/>
    <w:rsid w:val="00544F3A"/>
    <w:rsid w:val="005462BE"/>
    <w:rsid w:val="00583DB6"/>
    <w:rsid w:val="005841C1"/>
    <w:rsid w:val="00585746"/>
    <w:rsid w:val="00585ABE"/>
    <w:rsid w:val="00592DF3"/>
    <w:rsid w:val="005958E0"/>
    <w:rsid w:val="00595E52"/>
    <w:rsid w:val="005974F4"/>
    <w:rsid w:val="005B2BE9"/>
    <w:rsid w:val="005B52BF"/>
    <w:rsid w:val="005B5C45"/>
    <w:rsid w:val="005C1BC5"/>
    <w:rsid w:val="005C65E8"/>
    <w:rsid w:val="005D0FB0"/>
    <w:rsid w:val="005D1C3A"/>
    <w:rsid w:val="005D444C"/>
    <w:rsid w:val="00604024"/>
    <w:rsid w:val="0060438F"/>
    <w:rsid w:val="00605257"/>
    <w:rsid w:val="00605374"/>
    <w:rsid w:val="0061174E"/>
    <w:rsid w:val="00620FDA"/>
    <w:rsid w:val="0062569E"/>
    <w:rsid w:val="006403E2"/>
    <w:rsid w:val="00647935"/>
    <w:rsid w:val="00656356"/>
    <w:rsid w:val="00656D66"/>
    <w:rsid w:val="00657B98"/>
    <w:rsid w:val="006705D6"/>
    <w:rsid w:val="00674A64"/>
    <w:rsid w:val="00675CA3"/>
    <w:rsid w:val="00682C05"/>
    <w:rsid w:val="006835B7"/>
    <w:rsid w:val="00683709"/>
    <w:rsid w:val="00693512"/>
    <w:rsid w:val="006949F4"/>
    <w:rsid w:val="006960A8"/>
    <w:rsid w:val="006C084B"/>
    <w:rsid w:val="006C5D77"/>
    <w:rsid w:val="006D1CD8"/>
    <w:rsid w:val="006E0D2A"/>
    <w:rsid w:val="006E21D6"/>
    <w:rsid w:val="006E5BD1"/>
    <w:rsid w:val="006E66F9"/>
    <w:rsid w:val="006F5E1F"/>
    <w:rsid w:val="00701EED"/>
    <w:rsid w:val="007039F3"/>
    <w:rsid w:val="00703BEE"/>
    <w:rsid w:val="007046FD"/>
    <w:rsid w:val="0070709D"/>
    <w:rsid w:val="007117FA"/>
    <w:rsid w:val="00711FEA"/>
    <w:rsid w:val="007323D6"/>
    <w:rsid w:val="00733C1E"/>
    <w:rsid w:val="00744D98"/>
    <w:rsid w:val="00746494"/>
    <w:rsid w:val="00746A50"/>
    <w:rsid w:val="00752529"/>
    <w:rsid w:val="007617FE"/>
    <w:rsid w:val="00775A64"/>
    <w:rsid w:val="00787C47"/>
    <w:rsid w:val="00791D86"/>
    <w:rsid w:val="007920D9"/>
    <w:rsid w:val="0079462D"/>
    <w:rsid w:val="007A0F80"/>
    <w:rsid w:val="007A2E45"/>
    <w:rsid w:val="007A75FD"/>
    <w:rsid w:val="007B0540"/>
    <w:rsid w:val="007B1CC4"/>
    <w:rsid w:val="007B2526"/>
    <w:rsid w:val="007B3821"/>
    <w:rsid w:val="007B416D"/>
    <w:rsid w:val="007B626A"/>
    <w:rsid w:val="007D117B"/>
    <w:rsid w:val="007E38B0"/>
    <w:rsid w:val="007E45DA"/>
    <w:rsid w:val="007E633E"/>
    <w:rsid w:val="007F253B"/>
    <w:rsid w:val="007F3DCD"/>
    <w:rsid w:val="008057F6"/>
    <w:rsid w:val="00806A65"/>
    <w:rsid w:val="00815AD2"/>
    <w:rsid w:val="00824B8B"/>
    <w:rsid w:val="00825CEC"/>
    <w:rsid w:val="0085229F"/>
    <w:rsid w:val="00853D74"/>
    <w:rsid w:val="0086086B"/>
    <w:rsid w:val="00861E00"/>
    <w:rsid w:val="00872960"/>
    <w:rsid w:val="00883F69"/>
    <w:rsid w:val="00886E1E"/>
    <w:rsid w:val="008930A8"/>
    <w:rsid w:val="00896205"/>
    <w:rsid w:val="008A013C"/>
    <w:rsid w:val="008A2E70"/>
    <w:rsid w:val="008A2F44"/>
    <w:rsid w:val="008A5DBF"/>
    <w:rsid w:val="008B0CC3"/>
    <w:rsid w:val="008B4FA6"/>
    <w:rsid w:val="008B5DB9"/>
    <w:rsid w:val="008C6EA5"/>
    <w:rsid w:val="008D170F"/>
    <w:rsid w:val="008D7C46"/>
    <w:rsid w:val="008E47E0"/>
    <w:rsid w:val="00902FF9"/>
    <w:rsid w:val="0090354D"/>
    <w:rsid w:val="00907658"/>
    <w:rsid w:val="009109BA"/>
    <w:rsid w:val="00913721"/>
    <w:rsid w:val="009204E2"/>
    <w:rsid w:val="009229C4"/>
    <w:rsid w:val="00931D1F"/>
    <w:rsid w:val="00944613"/>
    <w:rsid w:val="009478AD"/>
    <w:rsid w:val="0094794D"/>
    <w:rsid w:val="00951E2B"/>
    <w:rsid w:val="009531C0"/>
    <w:rsid w:val="00973534"/>
    <w:rsid w:val="00973DAE"/>
    <w:rsid w:val="009945BD"/>
    <w:rsid w:val="009A0FB9"/>
    <w:rsid w:val="009B146A"/>
    <w:rsid w:val="009B3D3B"/>
    <w:rsid w:val="009B55D7"/>
    <w:rsid w:val="009C3585"/>
    <w:rsid w:val="009C4707"/>
    <w:rsid w:val="009C70C2"/>
    <w:rsid w:val="009F3490"/>
    <w:rsid w:val="00A05044"/>
    <w:rsid w:val="00A20040"/>
    <w:rsid w:val="00A21108"/>
    <w:rsid w:val="00A21A5A"/>
    <w:rsid w:val="00A249AE"/>
    <w:rsid w:val="00A30126"/>
    <w:rsid w:val="00A34D07"/>
    <w:rsid w:val="00A354A4"/>
    <w:rsid w:val="00A400B1"/>
    <w:rsid w:val="00A51B55"/>
    <w:rsid w:val="00A5269C"/>
    <w:rsid w:val="00A640A7"/>
    <w:rsid w:val="00A71F3F"/>
    <w:rsid w:val="00A86735"/>
    <w:rsid w:val="00A904D0"/>
    <w:rsid w:val="00AA0AEE"/>
    <w:rsid w:val="00AA6116"/>
    <w:rsid w:val="00AB1323"/>
    <w:rsid w:val="00AC36FA"/>
    <w:rsid w:val="00AC55B2"/>
    <w:rsid w:val="00AD668E"/>
    <w:rsid w:val="00AE46B7"/>
    <w:rsid w:val="00AE56F4"/>
    <w:rsid w:val="00AF4BBC"/>
    <w:rsid w:val="00AF6F4D"/>
    <w:rsid w:val="00B00CAF"/>
    <w:rsid w:val="00B056C7"/>
    <w:rsid w:val="00B07B2A"/>
    <w:rsid w:val="00B20377"/>
    <w:rsid w:val="00B30744"/>
    <w:rsid w:val="00B32F0D"/>
    <w:rsid w:val="00B34759"/>
    <w:rsid w:val="00B37E8D"/>
    <w:rsid w:val="00B415B5"/>
    <w:rsid w:val="00B45F8C"/>
    <w:rsid w:val="00B557C1"/>
    <w:rsid w:val="00B57DB4"/>
    <w:rsid w:val="00B57FB4"/>
    <w:rsid w:val="00B639C6"/>
    <w:rsid w:val="00B64A7E"/>
    <w:rsid w:val="00B7192B"/>
    <w:rsid w:val="00B748CD"/>
    <w:rsid w:val="00B801D6"/>
    <w:rsid w:val="00B937F5"/>
    <w:rsid w:val="00B93C18"/>
    <w:rsid w:val="00BA7004"/>
    <w:rsid w:val="00BA722C"/>
    <w:rsid w:val="00BC06E7"/>
    <w:rsid w:val="00BC5EC7"/>
    <w:rsid w:val="00BE5FC0"/>
    <w:rsid w:val="00BE6736"/>
    <w:rsid w:val="00BF3AF4"/>
    <w:rsid w:val="00BF4048"/>
    <w:rsid w:val="00C06E43"/>
    <w:rsid w:val="00C11449"/>
    <w:rsid w:val="00C2309A"/>
    <w:rsid w:val="00C268EB"/>
    <w:rsid w:val="00C404EA"/>
    <w:rsid w:val="00C53C4A"/>
    <w:rsid w:val="00C61C64"/>
    <w:rsid w:val="00C63FD6"/>
    <w:rsid w:val="00C721AA"/>
    <w:rsid w:val="00C75A6E"/>
    <w:rsid w:val="00C8028D"/>
    <w:rsid w:val="00C842D4"/>
    <w:rsid w:val="00C876CE"/>
    <w:rsid w:val="00C92514"/>
    <w:rsid w:val="00C944E2"/>
    <w:rsid w:val="00CC1BC2"/>
    <w:rsid w:val="00CD2249"/>
    <w:rsid w:val="00CD3A91"/>
    <w:rsid w:val="00CE4C5C"/>
    <w:rsid w:val="00CE4CB9"/>
    <w:rsid w:val="00CF0996"/>
    <w:rsid w:val="00CF2BED"/>
    <w:rsid w:val="00D11A60"/>
    <w:rsid w:val="00D25EC8"/>
    <w:rsid w:val="00D40520"/>
    <w:rsid w:val="00D405FE"/>
    <w:rsid w:val="00D50172"/>
    <w:rsid w:val="00D64B79"/>
    <w:rsid w:val="00D668D4"/>
    <w:rsid w:val="00D67571"/>
    <w:rsid w:val="00D738DC"/>
    <w:rsid w:val="00D86CAA"/>
    <w:rsid w:val="00D97C98"/>
    <w:rsid w:val="00DA4596"/>
    <w:rsid w:val="00DB2D4E"/>
    <w:rsid w:val="00DC0022"/>
    <w:rsid w:val="00DC3558"/>
    <w:rsid w:val="00DD198A"/>
    <w:rsid w:val="00DE093E"/>
    <w:rsid w:val="00DE7A5D"/>
    <w:rsid w:val="00DF17EC"/>
    <w:rsid w:val="00E058B8"/>
    <w:rsid w:val="00E14E88"/>
    <w:rsid w:val="00E252AA"/>
    <w:rsid w:val="00E27DA6"/>
    <w:rsid w:val="00E40F43"/>
    <w:rsid w:val="00E44355"/>
    <w:rsid w:val="00E447D5"/>
    <w:rsid w:val="00E463F2"/>
    <w:rsid w:val="00E515C1"/>
    <w:rsid w:val="00E75088"/>
    <w:rsid w:val="00E775E2"/>
    <w:rsid w:val="00E83A0B"/>
    <w:rsid w:val="00E936DF"/>
    <w:rsid w:val="00E95324"/>
    <w:rsid w:val="00EB2894"/>
    <w:rsid w:val="00EC0C22"/>
    <w:rsid w:val="00EC4BB8"/>
    <w:rsid w:val="00EC5BF8"/>
    <w:rsid w:val="00ED2087"/>
    <w:rsid w:val="00ED76E2"/>
    <w:rsid w:val="00EF5DCC"/>
    <w:rsid w:val="00F000C5"/>
    <w:rsid w:val="00F02D1C"/>
    <w:rsid w:val="00F22BD2"/>
    <w:rsid w:val="00F27B62"/>
    <w:rsid w:val="00F3106A"/>
    <w:rsid w:val="00F34B93"/>
    <w:rsid w:val="00F35FD9"/>
    <w:rsid w:val="00F43855"/>
    <w:rsid w:val="00F44079"/>
    <w:rsid w:val="00F547B8"/>
    <w:rsid w:val="00F634B2"/>
    <w:rsid w:val="00F753C4"/>
    <w:rsid w:val="00F76B68"/>
    <w:rsid w:val="00F96FCD"/>
    <w:rsid w:val="00FA254D"/>
    <w:rsid w:val="00FA41EB"/>
    <w:rsid w:val="00FA6D86"/>
    <w:rsid w:val="00FB3239"/>
    <w:rsid w:val="00FC7F05"/>
    <w:rsid w:val="00FC7F97"/>
    <w:rsid w:val="00FD5BF6"/>
    <w:rsid w:val="00FD671F"/>
    <w:rsid w:val="00FE13AB"/>
    <w:rsid w:val="00FE2F7F"/>
    <w:rsid w:val="00FE354D"/>
    <w:rsid w:val="00FE62D8"/>
    <w:rsid w:val="00FE7379"/>
    <w:rsid w:val="00FF02F6"/>
    <w:rsid w:val="00FF4AB5"/>
    <w:rsid w:val="00FF5B74"/>
    <w:rsid w:val="00FF6BA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2BD6857-066A-4AEC-AAA7-EE3518E9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6BA5"/>
    <w:pPr>
      <w:widowControl w:val="0"/>
      <w:suppressAutoHyphens/>
    </w:pPr>
    <w:rPr>
      <w:rFonts w:ascii="Arial" w:eastAsia="SimSun" w:hAnsi="Arial" w:cs="Mangal"/>
      <w:kern w:val="1"/>
      <w:szCs w:val="24"/>
      <w:lang w:eastAsia="zh-CN" w:bidi="hi-IN"/>
    </w:rPr>
  </w:style>
  <w:style w:type="paragraph" w:styleId="Nadpis1">
    <w:name w:val="heading 1"/>
    <w:basedOn w:val="Normln"/>
    <w:next w:val="Normln"/>
    <w:link w:val="Nadpis1Char"/>
    <w:uiPriority w:val="9"/>
    <w:qFormat/>
    <w:rsid w:val="00CD2249"/>
    <w:pPr>
      <w:keepNext/>
      <w:keepLines/>
      <w:spacing w:before="480"/>
      <w:outlineLvl w:val="0"/>
    </w:pPr>
    <w:rPr>
      <w:rFonts w:eastAsiaTheme="majorEastAsia"/>
      <w:b/>
      <w:bCs/>
      <w:sz w:val="28"/>
      <w:szCs w:val="25"/>
    </w:rPr>
  </w:style>
  <w:style w:type="paragraph" w:styleId="Nadpis2">
    <w:name w:val="heading 2"/>
    <w:basedOn w:val="Normln"/>
    <w:next w:val="Normln"/>
    <w:link w:val="Nadpis2Char"/>
    <w:uiPriority w:val="9"/>
    <w:unhideWhenUsed/>
    <w:qFormat/>
    <w:rsid w:val="00D64B79"/>
    <w:pPr>
      <w:keepNext/>
      <w:keepLines/>
      <w:spacing w:before="200"/>
      <w:outlineLvl w:val="1"/>
    </w:pPr>
    <w:rPr>
      <w:rFonts w:eastAsiaTheme="majorEastAsia"/>
      <w:b/>
      <w:bCs/>
      <w:szCs w:val="23"/>
    </w:rPr>
  </w:style>
  <w:style w:type="paragraph" w:styleId="Nadpis3">
    <w:name w:val="heading 3"/>
    <w:basedOn w:val="Normln"/>
    <w:next w:val="Normln"/>
    <w:link w:val="Nadpis3Char"/>
    <w:uiPriority w:val="9"/>
    <w:unhideWhenUsed/>
    <w:qFormat/>
    <w:rsid w:val="00D64B79"/>
    <w:pPr>
      <w:keepNext/>
      <w:keepLines/>
      <w:spacing w:before="200"/>
      <w:outlineLvl w:val="2"/>
    </w:pPr>
    <w:rPr>
      <w:rFonts w:eastAsiaTheme="majorEastAsia"/>
      <w:b/>
      <w:bCs/>
      <w:sz w:val="24"/>
    </w:rPr>
  </w:style>
  <w:style w:type="paragraph" w:styleId="Nadpis4">
    <w:name w:val="heading 4"/>
    <w:basedOn w:val="Normln"/>
    <w:next w:val="Normln"/>
    <w:link w:val="Nadpis4Char"/>
    <w:uiPriority w:val="9"/>
    <w:unhideWhenUsed/>
    <w:qFormat/>
    <w:rsid w:val="00D64B79"/>
    <w:pPr>
      <w:keepNext/>
      <w:keepLines/>
      <w:spacing w:before="40"/>
      <w:outlineLvl w:val="3"/>
    </w:pPr>
    <w:rPr>
      <w:rFonts w:asciiTheme="majorHAnsi" w:eastAsiaTheme="majorEastAsia" w:hAnsiTheme="majorHAnsi"/>
      <w:i/>
      <w:iCs/>
      <w:color w:val="2E74B5" w:themeColor="accent1" w:themeShade="BF"/>
    </w:rPr>
  </w:style>
  <w:style w:type="paragraph" w:styleId="Nadpis5">
    <w:name w:val="heading 5"/>
    <w:basedOn w:val="Normln"/>
    <w:next w:val="Normln"/>
    <w:link w:val="Nadpis5Char"/>
    <w:uiPriority w:val="9"/>
    <w:unhideWhenUsed/>
    <w:qFormat/>
    <w:rsid w:val="0023590D"/>
    <w:pPr>
      <w:keepNext/>
      <w:keepLines/>
      <w:spacing w:before="40"/>
      <w:outlineLvl w:val="4"/>
    </w:pPr>
    <w:rPr>
      <w:rFonts w:asciiTheme="majorHAnsi" w:eastAsiaTheme="majorEastAsia" w:hAnsiTheme="majorHAns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E354D"/>
    <w:pPr>
      <w:tabs>
        <w:tab w:val="center" w:pos="4536"/>
        <w:tab w:val="right" w:pos="9072"/>
      </w:tabs>
    </w:pPr>
    <w:rPr>
      <w:szCs w:val="21"/>
    </w:rPr>
  </w:style>
  <w:style w:type="character" w:customStyle="1" w:styleId="ZhlavChar">
    <w:name w:val="Záhlaví Char"/>
    <w:basedOn w:val="Standardnpsmoodstavce"/>
    <w:link w:val="Zhlav"/>
    <w:uiPriority w:val="99"/>
    <w:rsid w:val="00FE354D"/>
    <w:rPr>
      <w:rFonts w:ascii="Liberation Serif" w:eastAsia="SimSun" w:hAnsi="Liberation Serif" w:cs="Mangal"/>
      <w:kern w:val="1"/>
      <w:sz w:val="24"/>
      <w:szCs w:val="21"/>
      <w:lang w:eastAsia="zh-CN" w:bidi="hi-IN"/>
    </w:rPr>
  </w:style>
  <w:style w:type="paragraph" w:styleId="Zpat">
    <w:name w:val="footer"/>
    <w:basedOn w:val="Normln"/>
    <w:link w:val="ZpatChar"/>
    <w:uiPriority w:val="99"/>
    <w:unhideWhenUsed/>
    <w:rsid w:val="00FE354D"/>
    <w:pPr>
      <w:tabs>
        <w:tab w:val="center" w:pos="4536"/>
        <w:tab w:val="right" w:pos="9072"/>
      </w:tabs>
    </w:pPr>
    <w:rPr>
      <w:szCs w:val="21"/>
    </w:rPr>
  </w:style>
  <w:style w:type="character" w:customStyle="1" w:styleId="ZpatChar">
    <w:name w:val="Zápatí Char"/>
    <w:basedOn w:val="Standardnpsmoodstavce"/>
    <w:link w:val="Zpat"/>
    <w:uiPriority w:val="99"/>
    <w:rsid w:val="00FE354D"/>
    <w:rPr>
      <w:rFonts w:ascii="Liberation Serif" w:eastAsia="SimSun" w:hAnsi="Liberation Serif" w:cs="Mangal"/>
      <w:kern w:val="1"/>
      <w:sz w:val="24"/>
      <w:szCs w:val="21"/>
      <w:lang w:eastAsia="zh-CN" w:bidi="hi-IN"/>
    </w:rPr>
  </w:style>
  <w:style w:type="paragraph" w:customStyle="1" w:styleId="ADRESY">
    <w:name w:val="ADRESY"/>
    <w:basedOn w:val="Normln"/>
    <w:rsid w:val="006835B7"/>
    <w:pPr>
      <w:widowControl/>
      <w:suppressAutoHyphens w:val="0"/>
      <w:jc w:val="right"/>
    </w:pPr>
    <w:rPr>
      <w:rFonts w:eastAsia="Times New Roman" w:cs="Times New Roman"/>
      <w:color w:val="000000"/>
      <w:spacing w:val="3"/>
      <w:kern w:val="0"/>
      <w:sz w:val="16"/>
      <w:szCs w:val="16"/>
      <w:lang w:eastAsia="cs-CZ" w:bidi="ar-SA"/>
    </w:rPr>
  </w:style>
  <w:style w:type="paragraph" w:styleId="Textbubliny">
    <w:name w:val="Balloon Text"/>
    <w:basedOn w:val="Normln"/>
    <w:link w:val="TextbublinyChar"/>
    <w:uiPriority w:val="99"/>
    <w:semiHidden/>
    <w:unhideWhenUsed/>
    <w:rsid w:val="00BC5EC7"/>
    <w:rPr>
      <w:rFonts w:ascii="Tahoma" w:hAnsi="Tahoma"/>
      <w:sz w:val="16"/>
      <w:szCs w:val="14"/>
    </w:rPr>
  </w:style>
  <w:style w:type="character" w:customStyle="1" w:styleId="TextbublinyChar">
    <w:name w:val="Text bubliny Char"/>
    <w:basedOn w:val="Standardnpsmoodstavce"/>
    <w:link w:val="Textbubliny"/>
    <w:uiPriority w:val="99"/>
    <w:semiHidden/>
    <w:rsid w:val="00BC5EC7"/>
    <w:rPr>
      <w:rFonts w:ascii="Tahoma" w:eastAsia="SimSun" w:hAnsi="Tahoma" w:cs="Mangal"/>
      <w:kern w:val="1"/>
      <w:sz w:val="16"/>
      <w:szCs w:val="14"/>
      <w:lang w:eastAsia="zh-CN" w:bidi="hi-IN"/>
    </w:rPr>
  </w:style>
  <w:style w:type="paragraph" w:customStyle="1" w:styleId="FUNKCE">
    <w:name w:val="FUNKCE"/>
    <w:basedOn w:val="Normln"/>
    <w:uiPriority w:val="99"/>
    <w:rsid w:val="00201F72"/>
    <w:pPr>
      <w:widowControl/>
    </w:pPr>
    <w:rPr>
      <w:rFonts w:eastAsia="Times New Roman" w:cs="Times New Roman"/>
      <w:b/>
      <w:color w:val="FFFFFF"/>
      <w:spacing w:val="5"/>
      <w:kern w:val="0"/>
      <w:sz w:val="16"/>
      <w:szCs w:val="20"/>
      <w:lang w:eastAsia="ar-SA" w:bidi="ar-SA"/>
    </w:rPr>
  </w:style>
  <w:style w:type="character" w:customStyle="1" w:styleId="Nadpis1Char">
    <w:name w:val="Nadpis 1 Char"/>
    <w:basedOn w:val="Standardnpsmoodstavce"/>
    <w:link w:val="Nadpis1"/>
    <w:uiPriority w:val="9"/>
    <w:rsid w:val="00CD2249"/>
    <w:rPr>
      <w:rFonts w:ascii="Arial" w:eastAsiaTheme="majorEastAsia" w:hAnsi="Arial" w:cs="Mangal"/>
      <w:b/>
      <w:bCs/>
      <w:kern w:val="1"/>
      <w:sz w:val="28"/>
      <w:szCs w:val="25"/>
      <w:lang w:eastAsia="zh-CN" w:bidi="hi-IN"/>
    </w:rPr>
  </w:style>
  <w:style w:type="character" w:customStyle="1" w:styleId="Nadpis2Char">
    <w:name w:val="Nadpis 2 Char"/>
    <w:basedOn w:val="Standardnpsmoodstavce"/>
    <w:link w:val="Nadpis2"/>
    <w:uiPriority w:val="9"/>
    <w:rsid w:val="00D64B79"/>
    <w:rPr>
      <w:rFonts w:ascii="Arial" w:eastAsiaTheme="majorEastAsia" w:hAnsi="Arial" w:cs="Mangal"/>
      <w:b/>
      <w:bCs/>
      <w:kern w:val="1"/>
      <w:szCs w:val="23"/>
      <w:lang w:eastAsia="zh-CN" w:bidi="hi-IN"/>
    </w:rPr>
  </w:style>
  <w:style w:type="paragraph" w:styleId="Odstavecseseznamem">
    <w:name w:val="List Paragraph"/>
    <w:aliases w:val="J-Pictures,J- Obrazky,Obrazky,Odsek zoznamu,Odstavec se seznamem1"/>
    <w:basedOn w:val="Normln"/>
    <w:uiPriority w:val="34"/>
    <w:qFormat/>
    <w:rsid w:val="004B71A5"/>
    <w:pPr>
      <w:ind w:left="720"/>
      <w:contextualSpacing/>
    </w:pPr>
  </w:style>
  <w:style w:type="character" w:customStyle="1" w:styleId="Nadpis3Char">
    <w:name w:val="Nadpis 3 Char"/>
    <w:basedOn w:val="Standardnpsmoodstavce"/>
    <w:link w:val="Nadpis3"/>
    <w:uiPriority w:val="9"/>
    <w:rsid w:val="00D64B79"/>
    <w:rPr>
      <w:rFonts w:ascii="Arial" w:eastAsiaTheme="majorEastAsia" w:hAnsi="Arial" w:cs="Mangal"/>
      <w:b/>
      <w:bCs/>
      <w:kern w:val="1"/>
      <w:sz w:val="24"/>
      <w:szCs w:val="24"/>
      <w:lang w:eastAsia="zh-CN" w:bidi="hi-IN"/>
    </w:rPr>
  </w:style>
  <w:style w:type="character" w:styleId="Zdraznnintenzivn">
    <w:name w:val="Intense Emphasis"/>
    <w:basedOn w:val="Standardnpsmoodstavce"/>
    <w:uiPriority w:val="21"/>
    <w:qFormat/>
    <w:rsid w:val="0023590D"/>
    <w:rPr>
      <w:b/>
      <w:i/>
      <w:iCs/>
      <w:color w:val="1F4E79" w:themeColor="accent1" w:themeShade="80"/>
    </w:rPr>
  </w:style>
  <w:style w:type="paragraph" w:styleId="Bezmezer">
    <w:name w:val="No Spacing"/>
    <w:uiPriority w:val="1"/>
    <w:qFormat/>
    <w:rsid w:val="00FF6BA5"/>
    <w:pPr>
      <w:widowControl w:val="0"/>
      <w:suppressAutoHyphens/>
    </w:pPr>
    <w:rPr>
      <w:rFonts w:ascii="Arial" w:eastAsia="SimSun" w:hAnsi="Arial" w:cs="Mangal"/>
      <w:kern w:val="1"/>
      <w:szCs w:val="24"/>
      <w:lang w:eastAsia="zh-CN" w:bidi="hi-IN"/>
    </w:rPr>
  </w:style>
  <w:style w:type="table" w:styleId="Stednseznam2zvraznn1">
    <w:name w:val="Medium List 2 Accent 1"/>
    <w:basedOn w:val="Normlntabulka"/>
    <w:uiPriority w:val="66"/>
    <w:rsid w:val="00B7192B"/>
    <w:rPr>
      <w:rFonts w:asciiTheme="majorHAnsi" w:eastAsiaTheme="majorEastAsia" w:hAnsiTheme="majorHAnsi" w:cstheme="majorBidi"/>
      <w:color w:val="000000" w:themeColor="text1"/>
      <w:lang w:eastAsia="cs-CZ"/>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Nadpis4Char">
    <w:name w:val="Nadpis 4 Char"/>
    <w:basedOn w:val="Standardnpsmoodstavce"/>
    <w:link w:val="Nadpis4"/>
    <w:uiPriority w:val="9"/>
    <w:rsid w:val="00D64B79"/>
    <w:rPr>
      <w:rFonts w:asciiTheme="majorHAnsi" w:eastAsiaTheme="majorEastAsia" w:hAnsiTheme="majorHAnsi" w:cs="Mangal"/>
      <w:i/>
      <w:iCs/>
      <w:color w:val="2E74B5" w:themeColor="accent1" w:themeShade="BF"/>
      <w:kern w:val="1"/>
      <w:szCs w:val="24"/>
      <w:lang w:eastAsia="zh-CN" w:bidi="hi-IN"/>
    </w:rPr>
  </w:style>
  <w:style w:type="character" w:customStyle="1" w:styleId="Nadpis5Char">
    <w:name w:val="Nadpis 5 Char"/>
    <w:basedOn w:val="Standardnpsmoodstavce"/>
    <w:link w:val="Nadpis5"/>
    <w:uiPriority w:val="9"/>
    <w:rsid w:val="0023590D"/>
    <w:rPr>
      <w:rFonts w:asciiTheme="majorHAnsi" w:eastAsiaTheme="majorEastAsia" w:hAnsiTheme="majorHAnsi" w:cs="Mangal"/>
      <w:color w:val="2E74B5" w:themeColor="accent1" w:themeShade="BF"/>
      <w:kern w:val="1"/>
      <w:szCs w:val="24"/>
      <w:lang w:eastAsia="zh-CN" w:bidi="hi-IN"/>
    </w:rPr>
  </w:style>
  <w:style w:type="character" w:styleId="Hypertextovodkaz">
    <w:name w:val="Hyperlink"/>
    <w:basedOn w:val="Standardnpsmoodstavce"/>
    <w:uiPriority w:val="99"/>
    <w:unhideWhenUsed/>
    <w:rsid w:val="00ED2087"/>
    <w:rPr>
      <w:color w:val="0563C1" w:themeColor="hyperlink"/>
      <w:u w:val="single"/>
    </w:rPr>
  </w:style>
  <w:style w:type="character" w:customStyle="1" w:styleId="textkorespondenceChar">
    <w:name w:val="text korespondence Char"/>
    <w:link w:val="textkorespondence"/>
    <w:locked/>
    <w:rsid w:val="007A0F80"/>
    <w:rPr>
      <w:rFonts w:ascii="Helvetica" w:eastAsia="Times New Roman" w:hAnsi="Helvetica" w:cs="Times New Roman"/>
      <w:color w:val="000000"/>
      <w:spacing w:val="3"/>
      <w:sz w:val="20"/>
      <w:szCs w:val="20"/>
      <w:lang w:eastAsia="cs-CZ"/>
    </w:rPr>
  </w:style>
  <w:style w:type="paragraph" w:customStyle="1" w:styleId="textkorespondence">
    <w:name w:val="text korespondence"/>
    <w:basedOn w:val="Normln"/>
    <w:link w:val="textkorespondenceChar"/>
    <w:qFormat/>
    <w:rsid w:val="007A0F80"/>
    <w:pPr>
      <w:widowControl/>
      <w:suppressAutoHyphens w:val="0"/>
      <w:spacing w:after="200" w:line="276" w:lineRule="auto"/>
    </w:pPr>
    <w:rPr>
      <w:rFonts w:ascii="Helvetica" w:eastAsia="Times New Roman" w:hAnsi="Helvetica" w:cs="Times New Roman"/>
      <w:color w:val="000000"/>
      <w:spacing w:val="3"/>
      <w:kern w:val="0"/>
      <w:sz w:val="20"/>
      <w:szCs w:val="20"/>
      <w:lang w:eastAsia="cs-CZ" w:bidi="ar-SA"/>
    </w:rPr>
  </w:style>
  <w:style w:type="character" w:styleId="slostrnky">
    <w:name w:val="page number"/>
    <w:basedOn w:val="Standardnpsmoodstavce"/>
    <w:uiPriority w:val="99"/>
    <w:unhideWhenUsed/>
    <w:rsid w:val="007A2E45"/>
  </w:style>
  <w:style w:type="paragraph" w:styleId="Normlnweb">
    <w:name w:val="Normal (Web)"/>
    <w:basedOn w:val="Normln"/>
    <w:uiPriority w:val="99"/>
    <w:semiHidden/>
    <w:unhideWhenUsed/>
    <w:rsid w:val="007617FE"/>
    <w:pPr>
      <w:widowControl/>
      <w:suppressAutoHyphens w:val="0"/>
      <w:spacing w:before="100" w:beforeAutospacing="1" w:after="100" w:afterAutospacing="1"/>
    </w:pPr>
    <w:rPr>
      <w:rFonts w:ascii="Times New Roman" w:eastAsia="Times New Roman" w:hAnsi="Times New Roman" w:cs="Times New Roman"/>
      <w:kern w:val="0"/>
      <w:sz w:val="24"/>
      <w:lang w:eastAsia="cs-CZ" w:bidi="ar-SA"/>
    </w:rPr>
  </w:style>
  <w:style w:type="paragraph" w:customStyle="1" w:styleId="Default">
    <w:name w:val="Default"/>
    <w:rsid w:val="00853D74"/>
    <w:pPr>
      <w:autoSpaceDE w:val="0"/>
      <w:autoSpaceDN w:val="0"/>
      <w:adjustRightInd w:val="0"/>
    </w:pPr>
    <w:rPr>
      <w:rFonts w:ascii="Times New Roman" w:hAnsi="Times New Roman" w:cs="Times New Roman"/>
      <w:color w:val="000000"/>
      <w:sz w:val="24"/>
      <w:szCs w:val="24"/>
    </w:rPr>
  </w:style>
  <w:style w:type="paragraph" w:styleId="Nadpisobsahu">
    <w:name w:val="TOC Heading"/>
    <w:basedOn w:val="Nadpis1"/>
    <w:next w:val="Normln"/>
    <w:uiPriority w:val="39"/>
    <w:unhideWhenUsed/>
    <w:qFormat/>
    <w:rsid w:val="00853D74"/>
    <w:pPr>
      <w:widowControl/>
      <w:suppressAutoHyphens w:val="0"/>
      <w:spacing w:before="240" w:line="259" w:lineRule="auto"/>
      <w:outlineLvl w:val="9"/>
    </w:pPr>
    <w:rPr>
      <w:rFonts w:asciiTheme="majorHAnsi" w:hAnsiTheme="majorHAnsi" w:cstheme="majorBidi"/>
      <w:b w:val="0"/>
      <w:bCs w:val="0"/>
      <w:color w:val="2E74B5" w:themeColor="accent1" w:themeShade="BF"/>
      <w:kern w:val="0"/>
      <w:sz w:val="32"/>
      <w:szCs w:val="32"/>
      <w:lang w:eastAsia="cs-CZ" w:bidi="ar-SA"/>
    </w:rPr>
  </w:style>
  <w:style w:type="paragraph" w:styleId="Obsah1">
    <w:name w:val="toc 1"/>
    <w:basedOn w:val="Normln"/>
    <w:next w:val="Normln"/>
    <w:autoRedefine/>
    <w:uiPriority w:val="39"/>
    <w:unhideWhenUsed/>
    <w:rsid w:val="00853D74"/>
    <w:pPr>
      <w:widowControl/>
      <w:suppressAutoHyphens w:val="0"/>
      <w:spacing w:after="100" w:line="259" w:lineRule="auto"/>
    </w:pPr>
    <w:rPr>
      <w:rFonts w:asciiTheme="minorHAnsi" w:eastAsiaTheme="minorHAnsi" w:hAnsiTheme="minorHAnsi" w:cstheme="minorBidi"/>
      <w:kern w:val="0"/>
      <w:szCs w:val="22"/>
      <w:lang w:eastAsia="en-US" w:bidi="ar-SA"/>
    </w:rPr>
  </w:style>
  <w:style w:type="paragraph" w:styleId="Obsah2">
    <w:name w:val="toc 2"/>
    <w:basedOn w:val="Normln"/>
    <w:next w:val="Normln"/>
    <w:autoRedefine/>
    <w:uiPriority w:val="39"/>
    <w:unhideWhenUsed/>
    <w:rsid w:val="00853D74"/>
    <w:pPr>
      <w:widowControl/>
      <w:suppressAutoHyphens w:val="0"/>
      <w:spacing w:after="100" w:line="259" w:lineRule="auto"/>
      <w:ind w:left="220"/>
    </w:pPr>
    <w:rPr>
      <w:rFonts w:asciiTheme="minorHAnsi" w:eastAsiaTheme="minorHAnsi" w:hAnsiTheme="minorHAnsi" w:cstheme="minorBidi"/>
      <w:kern w:val="0"/>
      <w:szCs w:val="22"/>
      <w:lang w:eastAsia="en-US" w:bidi="ar-SA"/>
    </w:rPr>
  </w:style>
  <w:style w:type="paragraph" w:styleId="Obsah3">
    <w:name w:val="toc 3"/>
    <w:basedOn w:val="Normln"/>
    <w:next w:val="Normln"/>
    <w:autoRedefine/>
    <w:uiPriority w:val="39"/>
    <w:unhideWhenUsed/>
    <w:rsid w:val="00853D74"/>
    <w:pPr>
      <w:widowControl/>
      <w:suppressAutoHyphens w:val="0"/>
      <w:spacing w:after="100" w:line="259" w:lineRule="auto"/>
      <w:ind w:left="440"/>
    </w:pPr>
    <w:rPr>
      <w:rFonts w:asciiTheme="minorHAnsi" w:eastAsiaTheme="minorHAnsi" w:hAnsiTheme="minorHAnsi" w:cstheme="minorBidi"/>
      <w:kern w:val="0"/>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0726">
      <w:bodyDiv w:val="1"/>
      <w:marLeft w:val="0"/>
      <w:marRight w:val="0"/>
      <w:marTop w:val="0"/>
      <w:marBottom w:val="0"/>
      <w:divBdr>
        <w:top w:val="none" w:sz="0" w:space="0" w:color="auto"/>
        <w:left w:val="none" w:sz="0" w:space="0" w:color="auto"/>
        <w:bottom w:val="none" w:sz="0" w:space="0" w:color="auto"/>
        <w:right w:val="none" w:sz="0" w:space="0" w:color="auto"/>
      </w:divBdr>
    </w:div>
    <w:div w:id="784929259">
      <w:bodyDiv w:val="1"/>
      <w:marLeft w:val="0"/>
      <w:marRight w:val="0"/>
      <w:marTop w:val="0"/>
      <w:marBottom w:val="0"/>
      <w:divBdr>
        <w:top w:val="none" w:sz="0" w:space="0" w:color="auto"/>
        <w:left w:val="none" w:sz="0" w:space="0" w:color="auto"/>
        <w:bottom w:val="none" w:sz="0" w:space="0" w:color="auto"/>
        <w:right w:val="none" w:sz="0" w:space="0" w:color="auto"/>
      </w:divBdr>
    </w:div>
    <w:div w:id="114343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A6D8E-4768-4B61-9CE5-4C2A640B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2204</Words>
  <Characters>13005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Lenishka</dc:creator>
  <cp:lastModifiedBy>bausteinv</cp:lastModifiedBy>
  <cp:revision>10</cp:revision>
  <cp:lastPrinted>2021-03-02T12:47:00Z</cp:lastPrinted>
  <dcterms:created xsi:type="dcterms:W3CDTF">2021-03-04T07:34:00Z</dcterms:created>
  <dcterms:modified xsi:type="dcterms:W3CDTF">2021-03-05T09:50:00Z</dcterms:modified>
</cp:coreProperties>
</file>